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rStyle w:val="a7"/>
        </w:rPr>
        <w:t xml:space="preserve">　　</w:t>
      </w:r>
      <w:bookmarkStart w:id="0" w:name="_GoBack"/>
      <w:r>
        <w:rPr>
          <w:rStyle w:val="a7"/>
        </w:rPr>
        <w:t>《桥》词语解释</w:t>
      </w:r>
    </w:p>
    <w:bookmarkEnd w:id="0"/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咆哮：形容水流的奔腾轰鸣，也形容人的暴怒喊叫。课文是指洪水来势凶猛，奔腾呼啸。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狂奔：迅猛地奔跑。本课是形容洪水奔流而下、势不可挡。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狞笑：凶恶地笑。本课是形容洪水的凶猛、可憎。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拥戴：拥护推戴。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放肆：(言行)轻率任意，毫无顾忌。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呻吟：指人因痛苦而发出声音。本课是指木桥在洪水的冲击下发出的响声。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祭奠：为死去的人举行仪式，表示追念。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势不可挡：来势迅猛，不可阻挡。</w:t>
      </w:r>
    </w:p>
    <w:p w:rsidR="00B725B9" w:rsidRDefault="00B725B9" w:rsidP="00B725B9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跌跌撞撞：形容走路不稳。</w:t>
      </w:r>
    </w:p>
    <w:p w:rsidR="00B725B9" w:rsidRDefault="00B725B9" w:rsidP="00B725B9">
      <w:pPr>
        <w:pStyle w:val="a6"/>
        <w:rPr>
          <w:sz w:val="18"/>
          <w:szCs w:val="18"/>
        </w:rPr>
      </w:pPr>
    </w:p>
    <w:p w:rsidR="005E7AE8" w:rsidRDefault="005E7AE8"/>
    <w:sectPr w:rsidR="005E7AE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99" w:rsidRDefault="00A35B99" w:rsidP="00166B09">
      <w:r>
        <w:separator/>
      </w:r>
    </w:p>
  </w:endnote>
  <w:endnote w:type="continuationSeparator" w:id="0">
    <w:p w:rsidR="00A35B99" w:rsidRDefault="00A35B99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99" w:rsidRDefault="00A35B99" w:rsidP="00166B09">
      <w:r>
        <w:separator/>
      </w:r>
    </w:p>
  </w:footnote>
  <w:footnote w:type="continuationSeparator" w:id="0">
    <w:p w:rsidR="00A35B99" w:rsidRDefault="00A35B99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35B9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166B09"/>
    <w:rsid w:val="005E7AE8"/>
    <w:rsid w:val="00A35B99"/>
    <w:rsid w:val="00B725B9"/>
    <w:rsid w:val="00C80968"/>
    <w:rsid w:val="00DD29C1"/>
    <w:rsid w:val="00F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B725B9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B725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B725B9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B725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datathink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2017-06-12T08:23:00Z</dcterms:created>
  <dcterms:modified xsi:type="dcterms:W3CDTF">2017-06-12T08:23:00Z</dcterms:modified>
</cp:coreProperties>
</file>