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246" w:rsidRPr="00C83246" w:rsidRDefault="00C83246" w:rsidP="00C83246">
      <w:pPr>
        <w:widowControl/>
        <w:spacing w:line="400" w:lineRule="exact"/>
        <w:ind w:firstLineChars="200" w:firstLine="560"/>
        <w:jc w:val="left"/>
        <w:rPr>
          <w:rFonts w:ascii="黑体" w:eastAsia="黑体" w:hAnsi="黑体" w:cs="宋体"/>
          <w:kern w:val="0"/>
          <w:sz w:val="28"/>
          <w:szCs w:val="28"/>
        </w:rPr>
      </w:pPr>
      <w:r w:rsidRPr="00C83246">
        <w:rPr>
          <w:rFonts w:ascii="黑体" w:eastAsia="黑体" w:hAnsi="黑体" w:cs="宋体"/>
          <w:kern w:val="0"/>
          <w:sz w:val="28"/>
          <w:szCs w:val="28"/>
        </w:rPr>
        <w:t>九年义务教育全日制初级中学化学教学大纲(试用修订版)</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化学是一门基础自然科学，它研究物质的组成、结构、性质以及变化规律。化学与社会生活、生产有着广泛的联系，对于我国实现工业、农业、国防和科学技术现代化具有极其重要的作用。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初级中学的化学教学是化学教育的启蒙阶段。要贯彻全面发展的方针，着眼于提高全民族的素质，以培养学生创新精神和实践能力为重点，面向全体学生，以化学基础知识教育学生，培养学生的基本技能和能力，为学生参加社会主义建设和进一步学习打好初步基础。</w:t>
      </w:r>
    </w:p>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 xml:space="preserve">　</w:t>
      </w:r>
      <w:r w:rsidRPr="00C83246">
        <w:rPr>
          <w:rFonts w:ascii="仿宋" w:eastAsia="仿宋" w:hAnsi="仿宋" w:cs="宋体"/>
          <w:b/>
          <w:bCs/>
          <w:kern w:val="0"/>
          <w:sz w:val="28"/>
          <w:szCs w:val="28"/>
        </w:rPr>
        <w:t>一、化学教学的目的</w:t>
      </w:r>
    </w:p>
    <w:p w:rsidR="00C83246" w:rsidRPr="00C83246" w:rsidRDefault="00C83246" w:rsidP="00C83246">
      <w:pPr>
        <w:widowControl/>
        <w:spacing w:line="400" w:lineRule="exact"/>
        <w:ind w:firstLineChars="200" w:firstLine="562"/>
        <w:jc w:val="left"/>
        <w:rPr>
          <w:rFonts w:ascii="仿宋" w:eastAsia="仿宋" w:hAnsi="仿宋" w:cs="宋体"/>
          <w:kern w:val="0"/>
          <w:sz w:val="28"/>
          <w:szCs w:val="28"/>
        </w:rPr>
      </w:pPr>
      <w:r w:rsidRPr="00C83246">
        <w:rPr>
          <w:rFonts w:ascii="宋体" w:eastAsia="仿宋" w:hAnsi="宋体" w:cs="宋体"/>
          <w:b/>
          <w:bCs/>
          <w:kern w:val="0"/>
          <w:sz w:val="28"/>
          <w:szCs w:val="28"/>
        </w:rPr>
        <w:t>   </w:t>
      </w:r>
      <w:r w:rsidRPr="00C83246">
        <w:rPr>
          <w:rFonts w:ascii="仿宋" w:eastAsia="仿宋" w:hAnsi="仿宋" w:cs="宋体"/>
          <w:b/>
          <w:bCs/>
          <w:kern w:val="0"/>
          <w:sz w:val="28"/>
          <w:szCs w:val="28"/>
        </w:rPr>
        <w:t xml:space="preserve"> </w:t>
      </w:r>
      <w:r w:rsidRPr="00C83246">
        <w:rPr>
          <w:rFonts w:ascii="仿宋" w:eastAsia="仿宋" w:hAnsi="仿宋" w:cs="宋体"/>
          <w:kern w:val="0"/>
          <w:sz w:val="28"/>
          <w:szCs w:val="28"/>
        </w:rPr>
        <w:t>1.使学生学习一些化学基本概念和基本原理，学习几种常见的元素和一些重要的化合物的基础知识，学习一些化学实验和化学计算的基本技能，初步认识化学在实际中的应用。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2.激发学生学习化学的兴趣，培养学生的科学态度、科学的学习方法，以及关心自然、关心社会的情感。</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3.培养学生的能力和创新精神，使学生会初步运用化学知识解释一些简单的现象或解决一些简单的化学问题。</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4.对学生进行辩证唯物主义和热爱社会主义祖国的教育。</w:t>
      </w:r>
    </w:p>
    <w:p w:rsidR="00C83246" w:rsidRPr="00C83246" w:rsidRDefault="00C83246" w:rsidP="00C83246">
      <w:pPr>
        <w:widowControl/>
        <w:spacing w:line="400" w:lineRule="exact"/>
        <w:ind w:firstLineChars="200" w:firstLine="562"/>
        <w:jc w:val="center"/>
        <w:rPr>
          <w:rFonts w:ascii="仿宋" w:eastAsia="仿宋" w:hAnsi="仿宋" w:cs="宋体"/>
          <w:kern w:val="0"/>
          <w:sz w:val="28"/>
          <w:szCs w:val="28"/>
        </w:rPr>
      </w:pPr>
      <w:r w:rsidRPr="00C83246">
        <w:rPr>
          <w:rFonts w:ascii="仿宋" w:eastAsia="仿宋" w:hAnsi="仿宋" w:cs="宋体"/>
          <w:b/>
          <w:bCs/>
          <w:kern w:val="0"/>
          <w:sz w:val="28"/>
          <w:szCs w:val="28"/>
        </w:rPr>
        <w:t xml:space="preserve">　二、初中化学的教学内容</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(一)确定教学内容的原则</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根据教学的目的、课程计划中规定的课时和学生的接受能力确定教学内容。 </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1．加强基础，培养能力</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教学内容要有利于加强化学基础知识、基本技能和培养能力。要选择学生参加社会主义建设和进一步学习化学所必需的一些元素化合物知识、基本概念和基本原理,要选编一些有助于学生学习化学基础知识并能培养他们的技能、能力的化学实验和化学计算。</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2．坚持联系实际</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教学内容要联系实际。多介绍一些与日常生活、科学技术和生产劳动等方面有密切联系的化学知识和技能。</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3．注意课程间的联系 </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选择教学内容应注意与自然、数学、物理、生物、地理等课程间的联系。</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(二)初中化学的教学内容和教学要求</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lastRenderedPageBreak/>
        <w:t>初中化学的教学内容可分为四个部分：化学基本概念和原理、元素化合物知识、化学基本计算、化学实验。</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下面各部分所列条目只反映知识、技能的内容和要求，不表示它们的系统和顺序。</w:t>
      </w:r>
    </w:p>
    <w:p w:rsidR="00C83246" w:rsidRPr="00C83246" w:rsidRDefault="00C83246" w:rsidP="00C83246">
      <w:pPr>
        <w:widowControl/>
        <w:spacing w:line="400" w:lineRule="exact"/>
        <w:ind w:firstLineChars="200" w:firstLine="562"/>
        <w:jc w:val="center"/>
        <w:rPr>
          <w:rFonts w:ascii="仿宋" w:eastAsia="仿宋" w:hAnsi="仿宋" w:cs="宋体"/>
          <w:kern w:val="0"/>
          <w:sz w:val="28"/>
          <w:szCs w:val="28"/>
        </w:rPr>
      </w:pPr>
      <w:r w:rsidRPr="00C83246">
        <w:rPr>
          <w:rFonts w:ascii="仿宋" w:eastAsia="仿宋" w:hAnsi="仿宋" w:cs="宋体"/>
          <w:b/>
          <w:bCs/>
          <w:kern w:val="0"/>
          <w:sz w:val="28"/>
          <w:szCs w:val="28"/>
        </w:rPr>
        <w:t>化学基本概念和原理</w:t>
      </w:r>
      <w:r w:rsidRPr="00C83246">
        <w:rPr>
          <w:rFonts w:ascii="仿宋" w:eastAsia="仿宋" w:hAnsi="仿宋" w:cs="宋体"/>
          <w:kern w:val="0"/>
          <w:sz w:val="28"/>
          <w:szCs w:val="28"/>
        </w:rPr>
        <w:t xml:space="preserve">　</w:t>
      </w:r>
    </w:p>
    <w:tbl>
      <w:tblPr>
        <w:tblW w:w="822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701"/>
        <w:gridCol w:w="4519"/>
      </w:tblGrid>
      <w:tr w:rsidR="00C83246" w:rsidRPr="00C83246" w:rsidTr="00C83246">
        <w:trPr>
          <w:trHeight w:val="49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内 容</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要 求</w:t>
            </w:r>
          </w:p>
        </w:tc>
      </w:tr>
      <w:tr w:rsidR="00C83246" w:rsidRPr="00C83246" w:rsidTr="00C83246">
        <w:trPr>
          <w:trHeight w:val="64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物理变化、化学变化</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理解，会判断一些易分辨的、典型的物理变化和化学变化。</w:t>
            </w:r>
          </w:p>
        </w:tc>
      </w:tr>
      <w:tr w:rsidR="00C83246" w:rsidRPr="00C83246" w:rsidTr="00C83246">
        <w:trPr>
          <w:trHeight w:val="40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物理性质、化学性质</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121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元素 元素符号</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了解涵义，记住并会正确书写下列元素符号：H、He、C、N、O、F、Ne、Na、Mg、Al、Si、P、S、Cl、Ar、K、Ca、Mn、Fe、Cu、Zn、Ag、Ba、Hg、Au。</w:t>
            </w:r>
          </w:p>
        </w:tc>
      </w:tr>
      <w:tr w:rsidR="00C83246" w:rsidRPr="00C83246" w:rsidTr="00C83246">
        <w:trPr>
          <w:trHeight w:val="48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单质和化合物</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理解</w:t>
            </w:r>
          </w:p>
        </w:tc>
      </w:tr>
      <w:tr w:rsidR="00C83246" w:rsidRPr="00C83246" w:rsidTr="00C83246">
        <w:trPr>
          <w:trHeight w:val="72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混合物和纯净物</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了解，会判断一些易分辨的、典型的混合物和纯净物。</w:t>
            </w:r>
          </w:p>
        </w:tc>
      </w:tr>
      <w:tr w:rsidR="00C83246" w:rsidRPr="00C83246" w:rsidTr="00C83246">
        <w:trPr>
          <w:trHeight w:val="46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分子 原子 离子</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45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化学式</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理解涵义，掌握应用。</w:t>
            </w:r>
          </w:p>
        </w:tc>
      </w:tr>
      <w:tr w:rsidR="00C83246" w:rsidRPr="00C83246" w:rsidTr="00C83246">
        <w:trPr>
          <w:trHeight w:val="49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相对原子质量 相对分子质量 </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45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原子团</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66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原子的构成棗原子核（质子、中子）和核外电子</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43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核外电子排布的初步知识</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42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lastRenderedPageBreak/>
              <w:t>原子结构示意图</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42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NaCl、HCl的形成</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40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人类认识原子和分子的简史</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r w:rsidRPr="00C83246">
              <w:rPr>
                <w:rFonts w:ascii="仿宋" w:eastAsia="仿宋" w:hAnsi="仿宋" w:cs="宋体"/>
                <w:kern w:val="0"/>
                <w:sz w:val="28"/>
                <w:szCs w:val="28"/>
                <w:vertAlign w:val="superscript"/>
              </w:rPr>
              <w:t>①</w:t>
            </w:r>
          </w:p>
        </w:tc>
      </w:tr>
      <w:tr w:rsidR="00C83246" w:rsidRPr="00C83246" w:rsidTr="00C83246">
        <w:trPr>
          <w:trHeight w:val="94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化合价</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熟悉常见元素的化合价，并能根据化合价写出化学式，或根据化学式判断化合价。</w:t>
            </w:r>
          </w:p>
        </w:tc>
      </w:tr>
      <w:tr w:rsidR="00C83246" w:rsidRPr="00C83246" w:rsidTr="00C83246">
        <w:trPr>
          <w:trHeight w:val="675"/>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质量守恒定律</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化学方程式及其配平</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理解质量守恒定律和化学方程式的涵义，能正确书写并配平简单的化学方程式。</w:t>
            </w:r>
          </w:p>
        </w:tc>
      </w:tr>
      <w:tr w:rsidR="00C83246" w:rsidRPr="00C83246" w:rsidTr="00C83246">
        <w:trPr>
          <w:trHeight w:val="63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化合反应 分解反应 </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置换反应 复分解反应</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了解，并能够对学过的典型反应进行分类。</w:t>
            </w:r>
          </w:p>
        </w:tc>
      </w:tr>
      <w:tr w:rsidR="00C83246" w:rsidRPr="00C83246" w:rsidTr="00C83246">
        <w:trPr>
          <w:trHeight w:val="39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氧化反应 还原反应</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450"/>
          <w:tblCellSpacing w:w="7" w:type="dxa"/>
          <w:jc w:val="center"/>
        </w:trPr>
        <w:tc>
          <w:tcPr>
            <w:tcW w:w="22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催化剂</w:t>
            </w:r>
          </w:p>
        </w:tc>
        <w:tc>
          <w:tcPr>
            <w:tcW w:w="27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bl>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w:t>
      </w:r>
    </w:p>
    <w:tbl>
      <w:tblPr>
        <w:tblW w:w="823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694"/>
        <w:gridCol w:w="4541"/>
      </w:tblGrid>
      <w:tr w:rsidR="00C83246" w:rsidRPr="00C83246" w:rsidTr="00C83246">
        <w:trPr>
          <w:trHeight w:val="660"/>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燃烧和燃烧的条件 </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缓慢氧化和自燃</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40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化学反应中的放热或吸热现象</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390"/>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爆炸</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40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常见易燃物和易爆物的安全知识</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37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溶液 溶质 溶剂</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390"/>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饱和溶液和不饱和溶液</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溶解度</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390"/>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lastRenderedPageBreak/>
              <w:t>溶液的导电性</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40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常见的悬浊液和乳浊液</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胶体</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r w:rsidR="00C83246" w:rsidRPr="00C83246" w:rsidTr="00C83246">
        <w:trPr>
          <w:trHeight w:val="40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温度、压强对气体溶解度的影响</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360"/>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固体的溶解度曲线</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390"/>
          <w:tblCellSpacing w:w="7" w:type="dxa"/>
          <w:jc w:val="center"/>
        </w:trPr>
        <w:tc>
          <w:tcPr>
            <w:tcW w:w="3450" w:type="dxa"/>
            <w:tcBorders>
              <w:top w:val="outset" w:sz="6" w:space="0" w:color="auto"/>
              <w:left w:val="outset" w:sz="6" w:space="0" w:color="auto"/>
              <w:bottom w:val="outset" w:sz="6" w:space="0" w:color="auto"/>
              <w:right w:val="outset" w:sz="6" w:space="0" w:color="auto"/>
            </w:tcBorders>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常见的结晶水合物</w:t>
            </w:r>
          </w:p>
        </w:tc>
        <w:tc>
          <w:tcPr>
            <w:tcW w:w="4245" w:type="dxa"/>
            <w:tcBorders>
              <w:top w:val="outset" w:sz="6" w:space="0" w:color="auto"/>
              <w:left w:val="outset" w:sz="6" w:space="0" w:color="auto"/>
              <w:bottom w:val="outset" w:sz="6" w:space="0" w:color="auto"/>
              <w:right w:val="outset" w:sz="6" w:space="0" w:color="auto"/>
            </w:tcBorders>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43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混合物分离的常用方法：过滤、结晶等</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37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风化 潮解</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40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溶液中溶质的质量分数 </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w:t>
            </w:r>
          </w:p>
        </w:tc>
      </w:tr>
      <w:tr w:rsidR="00C83246" w:rsidRPr="00C83246" w:rsidTr="00C83246">
        <w:trPr>
          <w:trHeight w:val="390"/>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酸、碱、盐的初步概念</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37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氧化物</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43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酸性氧化物和碱性氧化物</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61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金属活动性顺序</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了解，能初步运用金属活动性顺序判断有关的置换反应能否发生。</w:t>
            </w:r>
          </w:p>
        </w:tc>
      </w:tr>
      <w:tr w:rsidR="00C83246" w:rsidRPr="00C83246" w:rsidTr="00C83246">
        <w:trPr>
          <w:trHeight w:val="375"/>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pH-酸碱度的表示法</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390"/>
          <w:tblCellSpacing w:w="7" w:type="dxa"/>
          <w:jc w:val="center"/>
        </w:trPr>
        <w:tc>
          <w:tcPr>
            <w:tcW w:w="345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元素周期表简介</w:t>
            </w:r>
          </w:p>
        </w:tc>
        <w:tc>
          <w:tcPr>
            <w:tcW w:w="424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bl>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①选学内容可由学生在课外阅读，也可在教师指导下阅读。</w:t>
      </w:r>
    </w:p>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 xml:space="preserve">　</w:t>
      </w:r>
      <w:r w:rsidRPr="00C83246">
        <w:rPr>
          <w:rFonts w:ascii="仿宋" w:eastAsia="仿宋" w:hAnsi="仿宋" w:cs="宋体"/>
          <w:b/>
          <w:bCs/>
          <w:kern w:val="0"/>
          <w:sz w:val="28"/>
          <w:szCs w:val="28"/>
        </w:rPr>
        <w:t>元素化合物知识</w:t>
      </w:r>
    </w:p>
    <w:tbl>
      <w:tblPr>
        <w:tblW w:w="823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5265"/>
        <w:gridCol w:w="2970"/>
      </w:tblGrid>
      <w:tr w:rsidR="00C83246" w:rsidRPr="00C83246" w:rsidTr="00C83246">
        <w:trPr>
          <w:trHeight w:val="525"/>
          <w:tblCellSpacing w:w="7" w:type="dxa"/>
          <w:jc w:val="center"/>
        </w:trPr>
        <w:tc>
          <w:tcPr>
            <w:tcW w:w="32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内 容</w:t>
            </w:r>
          </w:p>
        </w:tc>
        <w:tc>
          <w:tcPr>
            <w:tcW w:w="18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要 求</w:t>
            </w:r>
          </w:p>
        </w:tc>
      </w:tr>
      <w:tr w:rsidR="00C83246" w:rsidRPr="00C83246" w:rsidTr="00C83246">
        <w:trPr>
          <w:trHeight w:val="540"/>
          <w:tblCellSpacing w:w="7" w:type="dxa"/>
          <w:jc w:val="center"/>
        </w:trPr>
        <w:tc>
          <w:tcPr>
            <w:tcW w:w="32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lastRenderedPageBreak/>
              <w:t>空气的成分（氮气、氧气、稀有气体</w:t>
            </w:r>
            <w:r w:rsidRPr="00C83246">
              <w:rPr>
                <w:rFonts w:ascii="仿宋" w:eastAsia="仿宋" w:hAnsi="仿宋" w:cs="宋体"/>
                <w:kern w:val="0"/>
                <w:sz w:val="28"/>
                <w:szCs w:val="28"/>
                <w:vertAlign w:val="superscript"/>
              </w:rPr>
              <w:t>②</w:t>
            </w:r>
            <w:r w:rsidRPr="00C83246">
              <w:rPr>
                <w:rFonts w:ascii="仿宋" w:eastAsia="仿宋" w:hAnsi="仿宋" w:cs="宋体"/>
                <w:kern w:val="0"/>
                <w:sz w:val="28"/>
                <w:szCs w:val="28"/>
              </w:rPr>
              <w:t>、二氧化碳等）</w:t>
            </w:r>
          </w:p>
        </w:tc>
        <w:tc>
          <w:tcPr>
            <w:tcW w:w="18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405"/>
          <w:tblCellSpacing w:w="7" w:type="dxa"/>
          <w:jc w:val="center"/>
        </w:trPr>
        <w:tc>
          <w:tcPr>
            <w:tcW w:w="32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空气的污染和防治</w:t>
            </w:r>
          </w:p>
        </w:tc>
        <w:tc>
          <w:tcPr>
            <w:tcW w:w="18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750"/>
          <w:tblCellSpacing w:w="7" w:type="dxa"/>
          <w:jc w:val="center"/>
        </w:trPr>
        <w:tc>
          <w:tcPr>
            <w:tcW w:w="32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稀有气体的用途</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空气成分的发现史</w:t>
            </w:r>
          </w:p>
        </w:tc>
        <w:tc>
          <w:tcPr>
            <w:tcW w:w="18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r w:rsidR="00C83246" w:rsidRPr="00C83246" w:rsidTr="00C83246">
        <w:trPr>
          <w:trHeight w:val="1065"/>
          <w:tblCellSpacing w:w="7" w:type="dxa"/>
          <w:jc w:val="center"/>
        </w:trPr>
        <w:tc>
          <w:tcPr>
            <w:tcW w:w="32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氧气的物理性质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氧气的用途</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氧气的工业制法</w:t>
            </w:r>
          </w:p>
        </w:tc>
        <w:tc>
          <w:tcPr>
            <w:tcW w:w="18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bl>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w:t>
      </w:r>
    </w:p>
    <w:tbl>
      <w:tblPr>
        <w:tblW w:w="825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5371"/>
        <w:gridCol w:w="2879"/>
      </w:tblGrid>
      <w:tr w:rsidR="00C83246" w:rsidRPr="00C83246" w:rsidTr="00C83246">
        <w:trPr>
          <w:trHeight w:val="46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内 容</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要 求</w:t>
            </w:r>
          </w:p>
        </w:tc>
      </w:tr>
      <w:tr w:rsidR="00C83246" w:rsidRPr="00C83246" w:rsidTr="00C83246">
        <w:trPr>
          <w:trHeight w:val="105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氧气的化学性质（碳、硫、磷、铁等在氧气里的燃烧）</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氧气的实验室制法</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w:t>
            </w:r>
          </w:p>
        </w:tc>
      </w:tr>
      <w:tr w:rsidR="00C83246" w:rsidRPr="00C83246" w:rsidTr="00C83246">
        <w:trPr>
          <w:trHeight w:val="39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水的物理性质</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40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水的污染和防治</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34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水的组成</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37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水和人类的关系</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67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氢气的物理性质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氢气的用途</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94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氢气的化学性质（跟氧气、氧化铜的反应）</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氢气的实验室制法</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w:t>
            </w:r>
          </w:p>
        </w:tc>
      </w:tr>
      <w:tr w:rsidR="00C83246" w:rsidRPr="00C83246" w:rsidTr="00C83246">
        <w:trPr>
          <w:trHeight w:val="36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启普发生器的构造和原理</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r w:rsidR="00C83246" w:rsidRPr="00C83246" w:rsidTr="00C83246">
        <w:trPr>
          <w:trHeight w:val="39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碳的单质（金刚石、石墨） 无定形碳</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76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lastRenderedPageBreak/>
              <w:t>碳的化学性质（稳定性，跟氧气、氧化铜的反应）</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w:t>
            </w:r>
          </w:p>
        </w:tc>
      </w:tr>
      <w:tr w:rsidR="00C83246" w:rsidRPr="00C83246" w:rsidTr="00C83246">
        <w:trPr>
          <w:trHeight w:val="67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二氧化碳的物理性质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二氧化碳的用途</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48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灭火器简介</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91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二氧化碳的化学性质（跟水、石灰水的反应）</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二氧化碳的实验室制法</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w:t>
            </w:r>
          </w:p>
        </w:tc>
      </w:tr>
      <w:tr w:rsidR="00C83246" w:rsidRPr="00C83246" w:rsidTr="00C83246">
        <w:trPr>
          <w:trHeight w:val="66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一氧化碳的物理性质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一氧化碳的毒性</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61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一氧化碳的化学性质（跟氧气、金属氧化物的反应）</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39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石灰和石灰石的用途</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63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硬水</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溶洞的形成</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r w:rsidR="00C83246" w:rsidRPr="00C83246" w:rsidTr="00C83246">
        <w:trPr>
          <w:trHeight w:val="54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甲烷（简介天然气和沼气）</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乙醇（酒精）</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615"/>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甲醇</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醋酸</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960"/>
          <w:tblCellSpacing w:w="7" w:type="dxa"/>
          <w:jc w:val="center"/>
        </w:trPr>
        <w:tc>
          <w:tcPr>
            <w:tcW w:w="502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肥皂和常用洗涤剂</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糖 脂肪 蛋白质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塑料 橡胶 纤维</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bl>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w:t>
      </w:r>
    </w:p>
    <w:tbl>
      <w:tblPr>
        <w:tblW w:w="826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5386"/>
        <w:gridCol w:w="2879"/>
      </w:tblGrid>
      <w:tr w:rsidR="00C83246" w:rsidRPr="00C83246" w:rsidTr="00C83246">
        <w:trPr>
          <w:trHeight w:val="435"/>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内 容</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要 求</w:t>
            </w:r>
          </w:p>
        </w:tc>
      </w:tr>
      <w:tr w:rsidR="00C83246" w:rsidRPr="00C83246" w:rsidTr="00C83246">
        <w:trPr>
          <w:trHeight w:val="720"/>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涂料（如油漆等）</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粘合剂 食品添加剂</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r w:rsidR="00C83246" w:rsidRPr="00C83246" w:rsidTr="00C83246">
        <w:trPr>
          <w:trHeight w:val="705"/>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lastRenderedPageBreak/>
              <w:t>煤和石油 能源</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我国煤炭和石油工业的发展</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450"/>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铁的物理性质</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945"/>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铁的化学性质（跟氧气的反应，</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跟盐酸、稀硫酸和硫酸铜溶液</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的置换反应）</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w:t>
            </w:r>
          </w:p>
        </w:tc>
      </w:tr>
      <w:tr w:rsidR="00C83246" w:rsidRPr="00C83246" w:rsidTr="00C83246">
        <w:trPr>
          <w:trHeight w:val="675"/>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钢铁的生锈和防锈</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常识性介绍空气、水分等对钢铁生锈的影响及防锈方法。</w:t>
            </w:r>
          </w:p>
        </w:tc>
      </w:tr>
      <w:tr w:rsidR="00C83246" w:rsidRPr="00C83246" w:rsidTr="00C83246">
        <w:trPr>
          <w:trHeight w:val="630"/>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生铁和钢</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常识性介绍生铁、钢的成分和机械性能的主要差别。</w:t>
            </w:r>
          </w:p>
        </w:tc>
      </w:tr>
      <w:tr w:rsidR="00C83246" w:rsidRPr="00C83246" w:rsidTr="00C83246">
        <w:trPr>
          <w:trHeight w:val="450"/>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我国钢铁工业的发展</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510"/>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几种常见的金属及合金的应用</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常识性介绍</w:t>
            </w:r>
          </w:p>
        </w:tc>
      </w:tr>
      <w:tr w:rsidR="00C83246" w:rsidRPr="00C83246" w:rsidTr="00C83246">
        <w:trPr>
          <w:trHeight w:val="495"/>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金属元素和人体健康的关系</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r w:rsidR="00C83246" w:rsidRPr="00C83246" w:rsidTr="00C83246">
        <w:trPr>
          <w:trHeight w:val="1005"/>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几种常见的酸（盐酸、硫酸和硝酸）</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酸的通性</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掌握盐酸和稀硫酸的性质，常识性介绍浓硫酸（包括浓硫酸稀释时的注意事项）和硝酸，了解酸的通性。</w:t>
            </w:r>
          </w:p>
        </w:tc>
      </w:tr>
      <w:tr w:rsidR="00C83246" w:rsidRPr="00C83246" w:rsidTr="00C83246">
        <w:trPr>
          <w:trHeight w:val="720"/>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几种常见的碱（氢氧化钠和氢氧化钙）</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碱的通性</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掌握氢氧化钠和氢氧化钙的性质，了解碱的通性。</w:t>
            </w:r>
          </w:p>
        </w:tc>
      </w:tr>
      <w:tr w:rsidR="00C83246" w:rsidRPr="00C83246" w:rsidTr="00C83246">
        <w:trPr>
          <w:trHeight w:val="555"/>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几种常见的盐（食盐、纯碱、胆矾）</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555"/>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lastRenderedPageBreak/>
              <w:t>化学肥料（特性、种类）</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了解</w:t>
            </w:r>
          </w:p>
        </w:tc>
      </w:tr>
      <w:tr w:rsidR="00C83246" w:rsidRPr="00C83246" w:rsidTr="00C83246">
        <w:trPr>
          <w:trHeight w:val="540"/>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几种常见的化肥和农药</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r w:rsidR="00C83246" w:rsidRPr="00C83246" w:rsidTr="00C83246">
        <w:trPr>
          <w:trHeight w:val="690"/>
          <w:tblCellSpacing w:w="7" w:type="dxa"/>
          <w:jc w:val="center"/>
        </w:trPr>
        <w:tc>
          <w:tcPr>
            <w:tcW w:w="5040"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黑火药</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选学</w:t>
            </w:r>
          </w:p>
        </w:tc>
      </w:tr>
    </w:tbl>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②原名惰性气体，现在根据全国自然科学名词审定委员会颁布的《化学名词》（1991年），称为稀有气体。</w:t>
      </w:r>
    </w:p>
    <w:p w:rsidR="00C83246" w:rsidRPr="00C83246" w:rsidRDefault="00C83246" w:rsidP="00C83246">
      <w:pPr>
        <w:widowControl/>
        <w:spacing w:line="400" w:lineRule="exact"/>
        <w:ind w:firstLineChars="200" w:firstLine="562"/>
        <w:jc w:val="center"/>
        <w:rPr>
          <w:rFonts w:ascii="仿宋" w:eastAsia="仿宋" w:hAnsi="仿宋" w:cs="宋体"/>
          <w:kern w:val="0"/>
          <w:sz w:val="28"/>
          <w:szCs w:val="28"/>
        </w:rPr>
      </w:pPr>
      <w:r w:rsidRPr="00C83246">
        <w:rPr>
          <w:rFonts w:ascii="仿宋" w:eastAsia="仿宋" w:hAnsi="仿宋" w:cs="宋体"/>
          <w:b/>
          <w:bCs/>
          <w:kern w:val="0"/>
          <w:sz w:val="28"/>
          <w:szCs w:val="28"/>
        </w:rPr>
        <w:t>化学基本计算</w:t>
      </w:r>
    </w:p>
    <w:tbl>
      <w:tblPr>
        <w:tblW w:w="828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5401"/>
        <w:gridCol w:w="2879"/>
      </w:tblGrid>
      <w:tr w:rsidR="00C83246" w:rsidRPr="00C83246" w:rsidTr="00C83246">
        <w:trPr>
          <w:trHeight w:val="630"/>
          <w:tblCellSpacing w:w="7" w:type="dxa"/>
          <w:jc w:val="center"/>
        </w:trPr>
        <w:tc>
          <w:tcPr>
            <w:tcW w:w="505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内 容</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教 学 要 求</w:t>
            </w:r>
          </w:p>
        </w:tc>
      </w:tr>
      <w:tr w:rsidR="00C83246" w:rsidRPr="00C83246" w:rsidTr="00C83246">
        <w:trPr>
          <w:trHeight w:val="1545"/>
          <w:tblCellSpacing w:w="7" w:type="dxa"/>
          <w:jc w:val="center"/>
        </w:trPr>
        <w:tc>
          <w:tcPr>
            <w:tcW w:w="505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有关化学式的计算 </w:t>
            </w:r>
          </w:p>
          <w:p w:rsidR="00C83246" w:rsidRPr="00C83246" w:rsidRDefault="00C83246" w:rsidP="00C83246">
            <w:pPr>
              <w:widowControl/>
              <w:numPr>
                <w:ilvl w:val="0"/>
                <w:numId w:val="1"/>
              </w:numPr>
              <w:spacing w:line="400" w:lineRule="exact"/>
              <w:ind w:left="0"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计算相对分子质量 </w:t>
            </w:r>
          </w:p>
          <w:p w:rsidR="00C83246" w:rsidRPr="00C83246" w:rsidRDefault="00C83246" w:rsidP="00C83246">
            <w:pPr>
              <w:widowControl/>
              <w:numPr>
                <w:ilvl w:val="0"/>
                <w:numId w:val="1"/>
              </w:numPr>
              <w:spacing w:line="400" w:lineRule="exact"/>
              <w:ind w:left="0"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计算化合物中各元素的质量比 </w:t>
            </w:r>
          </w:p>
          <w:p w:rsidR="00C83246" w:rsidRPr="00C83246" w:rsidRDefault="00C83246" w:rsidP="00C83246">
            <w:pPr>
              <w:widowControl/>
              <w:numPr>
                <w:ilvl w:val="0"/>
                <w:numId w:val="1"/>
              </w:numPr>
              <w:spacing w:line="400" w:lineRule="exact"/>
              <w:ind w:left="0"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计算化合物中各元素的质量分数 </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w:t>
            </w:r>
          </w:p>
        </w:tc>
      </w:tr>
      <w:tr w:rsidR="00C83246" w:rsidRPr="00C83246" w:rsidTr="00C83246">
        <w:trPr>
          <w:trHeight w:val="1440"/>
          <w:tblCellSpacing w:w="7" w:type="dxa"/>
          <w:jc w:val="center"/>
        </w:trPr>
        <w:tc>
          <w:tcPr>
            <w:tcW w:w="505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有关化学方程式的计算 </w:t>
            </w:r>
          </w:p>
          <w:p w:rsidR="00C83246" w:rsidRPr="00C83246" w:rsidRDefault="00C83246" w:rsidP="00C83246">
            <w:pPr>
              <w:widowControl/>
              <w:numPr>
                <w:ilvl w:val="0"/>
                <w:numId w:val="2"/>
              </w:numPr>
              <w:spacing w:line="400" w:lineRule="exact"/>
              <w:ind w:left="0"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有关反应物、生成物质量的计算 </w:t>
            </w:r>
          </w:p>
          <w:p w:rsidR="00C83246" w:rsidRPr="00C83246" w:rsidRDefault="00C83246" w:rsidP="00C83246">
            <w:pPr>
              <w:widowControl/>
              <w:numPr>
                <w:ilvl w:val="0"/>
                <w:numId w:val="2"/>
              </w:numPr>
              <w:spacing w:line="400" w:lineRule="exact"/>
              <w:ind w:left="0"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含一定量杂质的反应物或生成物质量的计算 </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掌握由一种反应物（或生成物）的质量求生成物（或反应物）的质量。 </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掌握（杂质不参加反应的计算）</w:t>
            </w:r>
          </w:p>
        </w:tc>
      </w:tr>
      <w:tr w:rsidR="00C83246" w:rsidRPr="00C83246" w:rsidTr="00C83246">
        <w:trPr>
          <w:trHeight w:val="345"/>
          <w:tblCellSpacing w:w="7" w:type="dxa"/>
          <w:jc w:val="center"/>
        </w:trPr>
        <w:tc>
          <w:tcPr>
            <w:tcW w:w="505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有关溶液中溶质质量分数的计算</w:t>
            </w:r>
          </w:p>
        </w:tc>
        <w:tc>
          <w:tcPr>
            <w:tcW w:w="268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掌握</w:t>
            </w:r>
          </w:p>
        </w:tc>
      </w:tr>
    </w:tbl>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w:t>
      </w:r>
    </w:p>
    <w:p w:rsidR="00C83246" w:rsidRPr="00C83246" w:rsidRDefault="00C83246" w:rsidP="00C83246">
      <w:pPr>
        <w:widowControl/>
        <w:spacing w:line="400" w:lineRule="exact"/>
        <w:ind w:firstLineChars="200" w:firstLine="562"/>
        <w:jc w:val="center"/>
        <w:rPr>
          <w:rFonts w:ascii="仿宋" w:eastAsia="仿宋" w:hAnsi="仿宋" w:cs="宋体"/>
          <w:kern w:val="0"/>
          <w:sz w:val="28"/>
          <w:szCs w:val="28"/>
        </w:rPr>
      </w:pPr>
      <w:r w:rsidRPr="00C83246">
        <w:rPr>
          <w:rFonts w:ascii="仿宋" w:eastAsia="仿宋" w:hAnsi="仿宋" w:cs="宋体"/>
          <w:b/>
          <w:bCs/>
          <w:kern w:val="0"/>
          <w:sz w:val="28"/>
          <w:szCs w:val="28"/>
        </w:rPr>
        <w:t>化学实验</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w:t>
      </w:r>
      <w:r w:rsidRPr="00C83246">
        <w:rPr>
          <w:rFonts w:ascii="仿宋" w:eastAsia="仿宋" w:hAnsi="仿宋" w:cs="宋体"/>
          <w:b/>
          <w:bCs/>
          <w:kern w:val="0"/>
          <w:sz w:val="28"/>
          <w:szCs w:val="28"/>
        </w:rPr>
        <w:t>演示实验：</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物理变化和化学变化。混合物和纯净物。分子运动。质量守恒定律。化合反应、分解反应、置换反应、复分解反应。氧化反应、还原反应。催化剂。燃烧。溶液。温度对固体物质溶解度的影响。过滤。结晶。风化。潮解。一定质量分数溶液的配制。金属活动性顺序。pH棗酸碱度的表示法。空气的成分。氧气的性质和实验室制法。水的组成。氢气的性质和实验室制法。二氧化碳的性质和实验室制法。</w:t>
      </w:r>
      <w:r w:rsidRPr="00C83246">
        <w:rPr>
          <w:rFonts w:ascii="仿宋" w:eastAsia="仿宋" w:hAnsi="仿宋" w:cs="宋体"/>
          <w:kern w:val="0"/>
          <w:sz w:val="28"/>
          <w:szCs w:val="28"/>
        </w:rPr>
        <w:lastRenderedPageBreak/>
        <w:t>灭火。甲烷的性质。铁的性质。酸的性质。碱的性质。盐的性质。化学肥料。</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w:t>
      </w:r>
      <w:r w:rsidRPr="00C83246">
        <w:rPr>
          <w:rFonts w:ascii="宋体" w:eastAsia="仿宋" w:hAnsi="宋体" w:cs="宋体" w:hint="eastAsia"/>
          <w:kern w:val="0"/>
          <w:sz w:val="28"/>
          <w:szCs w:val="28"/>
        </w:rPr>
        <w:t> </w:t>
      </w:r>
      <w:r w:rsidRPr="00C83246">
        <w:rPr>
          <w:rFonts w:ascii="仿宋" w:eastAsia="仿宋" w:hAnsi="仿宋" w:cs="黑体" w:hint="eastAsia"/>
          <w:kern w:val="0"/>
          <w:sz w:val="28"/>
          <w:szCs w:val="28"/>
        </w:rPr>
        <w:t xml:space="preserve"> </w:t>
      </w:r>
      <w:r w:rsidRPr="00C83246">
        <w:rPr>
          <w:rFonts w:ascii="仿宋" w:eastAsia="仿宋" w:hAnsi="仿宋" w:cs="宋体"/>
          <w:b/>
          <w:bCs/>
          <w:kern w:val="0"/>
          <w:sz w:val="28"/>
          <w:szCs w:val="28"/>
        </w:rPr>
        <w:t>学生实验</w:t>
      </w:r>
      <w:r w:rsidRPr="00C83246">
        <w:rPr>
          <w:rFonts w:ascii="仿宋" w:eastAsia="仿宋" w:hAnsi="仿宋" w:cs="宋体"/>
          <w:kern w:val="0"/>
          <w:sz w:val="28"/>
          <w:szCs w:val="28"/>
        </w:rPr>
        <w:t>：</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化学实验基本操作。</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化学变化的现象（放热、发光、变色、生成沉淀和气体）。</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分子运动（气体和溶质的扩散）。</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粗盐提纯。</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氧气的制取和性质。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氢气的制取和性质。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二氧化碳的制取和性质。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一定溶质质量分数溶液的配制。</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酸的性质。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碱和盐的性质。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实验习题。</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w:t>
      </w:r>
      <w:r w:rsidRPr="00C83246">
        <w:rPr>
          <w:rFonts w:ascii="仿宋" w:eastAsia="仿宋" w:hAnsi="仿宋" w:cs="宋体"/>
          <w:b/>
          <w:bCs/>
          <w:kern w:val="0"/>
          <w:sz w:val="28"/>
          <w:szCs w:val="28"/>
        </w:rPr>
        <w:t>选做实验或专题调研：</w:t>
      </w:r>
      <w:r w:rsidRPr="00C83246">
        <w:rPr>
          <w:rFonts w:ascii="仿宋" w:eastAsia="仿宋" w:hAnsi="仿宋" w:cs="宋体"/>
          <w:kern w:val="0"/>
          <w:sz w:val="28"/>
          <w:szCs w:val="28"/>
        </w:rPr>
        <w:t xml:space="preserve"> </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水样、土样酸碱性的测定。</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晶体的制备。</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不同温度下KNO</w:t>
      </w:r>
      <w:r w:rsidRPr="00C83246">
        <w:rPr>
          <w:rFonts w:ascii="仿宋" w:eastAsia="仿宋" w:hAnsi="仿宋" w:cs="宋体"/>
          <w:kern w:val="0"/>
          <w:sz w:val="28"/>
          <w:szCs w:val="28"/>
          <w:vertAlign w:val="subscript"/>
        </w:rPr>
        <w:t>3</w:t>
      </w:r>
      <w:r w:rsidRPr="00C83246">
        <w:rPr>
          <w:rFonts w:ascii="仿宋" w:eastAsia="仿宋" w:hAnsi="仿宋" w:cs="宋体"/>
          <w:kern w:val="0"/>
          <w:sz w:val="28"/>
          <w:szCs w:val="28"/>
        </w:rPr>
        <w:t>的溶解度测定，并绘制溶解度曲线。</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溶液的导电性。</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几种盐的鉴别。</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木炭或活性碳的吸附作用。</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几种常见有机物的简易鉴别。</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从氯酸钾制取氧气的残渣中回收二氧化锰。</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用废干电池锌皮制取硫酸锌晶体。</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自制酸碱指示剂。</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趣味实验。</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配合乡土教材的实验。</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钢铁制品锈蚀条件的探究。</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调查常见的食用膨化剂的化学组成。</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调查学校或住处附近的污染状况。试分析原因，提出初步的改进建议。</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调查本地农村常用化肥、农药的化学成分，结合使用的注意事项分析利弊。</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教学要求：</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hint="eastAsia"/>
          <w:kern w:val="0"/>
          <w:sz w:val="28"/>
          <w:szCs w:val="28"/>
        </w:rPr>
        <w:lastRenderedPageBreak/>
        <w:t>   </w:t>
      </w:r>
      <w:r w:rsidRPr="00C83246">
        <w:rPr>
          <w:rFonts w:ascii="仿宋" w:eastAsia="仿宋" w:hAnsi="仿宋" w:cs="黑体" w:hint="eastAsia"/>
          <w:kern w:val="0"/>
          <w:sz w:val="28"/>
          <w:szCs w:val="28"/>
        </w:rPr>
        <w:t xml:space="preserve"> </w:t>
      </w:r>
      <w:r w:rsidRPr="00C83246">
        <w:rPr>
          <w:rFonts w:ascii="仿宋" w:eastAsia="仿宋" w:hAnsi="仿宋" w:cs="宋体"/>
          <w:kern w:val="0"/>
          <w:sz w:val="28"/>
          <w:szCs w:val="28"/>
        </w:rPr>
        <w:t>1．使用仪器的技能</w:t>
      </w:r>
      <w:r w:rsidRPr="00C83246">
        <w:rPr>
          <w:rFonts w:ascii="仿宋" w:eastAsia="仿宋" w:hAnsi="仿宋" w:cs="宋体"/>
          <w:kern w:val="0"/>
          <w:sz w:val="28"/>
          <w:szCs w:val="28"/>
          <w:vertAlign w:val="superscript"/>
        </w:rPr>
        <w:t>③</w:t>
      </w:r>
    </w:p>
    <w:tbl>
      <w:tblPr>
        <w:tblW w:w="8295"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919"/>
        <w:gridCol w:w="6376"/>
      </w:tblGrid>
      <w:tr w:rsidR="00C83246" w:rsidRPr="00C83246" w:rsidTr="00C83246">
        <w:trPr>
          <w:trHeight w:val="360"/>
          <w:tblCellSpacing w:w="7" w:type="dxa"/>
          <w:jc w:val="center"/>
        </w:trPr>
        <w:tc>
          <w:tcPr>
            <w:tcW w:w="11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仪器名称</w:t>
            </w:r>
          </w:p>
        </w:tc>
        <w:tc>
          <w:tcPr>
            <w:tcW w:w="38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技 能 的 要 求</w:t>
            </w:r>
          </w:p>
        </w:tc>
      </w:tr>
      <w:tr w:rsidR="00C83246" w:rsidRPr="00C83246" w:rsidTr="00C83246">
        <w:trPr>
          <w:trHeight w:val="375"/>
          <w:tblCellSpacing w:w="7" w:type="dxa"/>
          <w:jc w:val="center"/>
        </w:trPr>
        <w:tc>
          <w:tcPr>
            <w:tcW w:w="11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试 管</w:t>
            </w:r>
          </w:p>
        </w:tc>
        <w:tc>
          <w:tcPr>
            <w:tcW w:w="38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初步学会正确持拿试管和振荡试管。</w:t>
            </w:r>
          </w:p>
        </w:tc>
      </w:tr>
      <w:tr w:rsidR="00C83246" w:rsidRPr="00C83246" w:rsidTr="00C83246">
        <w:trPr>
          <w:trHeight w:val="360"/>
          <w:tblCellSpacing w:w="7" w:type="dxa"/>
          <w:jc w:val="center"/>
        </w:trPr>
        <w:tc>
          <w:tcPr>
            <w:tcW w:w="11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试 管 夹</w:t>
            </w:r>
          </w:p>
        </w:tc>
        <w:tc>
          <w:tcPr>
            <w:tcW w:w="38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初步学会用试管夹夹持试管进行加热。</w:t>
            </w:r>
          </w:p>
        </w:tc>
      </w:tr>
      <w:tr w:rsidR="00C83246" w:rsidRPr="00C83246" w:rsidTr="00C83246">
        <w:trPr>
          <w:trHeight w:val="390"/>
          <w:tblCellSpacing w:w="7" w:type="dxa"/>
          <w:jc w:val="center"/>
        </w:trPr>
        <w:tc>
          <w:tcPr>
            <w:tcW w:w="11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玻 璃 棒</w:t>
            </w:r>
          </w:p>
        </w:tc>
        <w:tc>
          <w:tcPr>
            <w:tcW w:w="38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初步学会搅拌操作。</w:t>
            </w:r>
          </w:p>
        </w:tc>
      </w:tr>
      <w:tr w:rsidR="00C83246" w:rsidRPr="00C83246" w:rsidTr="00C83246">
        <w:trPr>
          <w:trHeight w:val="390"/>
          <w:tblCellSpacing w:w="7" w:type="dxa"/>
          <w:jc w:val="center"/>
        </w:trPr>
        <w:tc>
          <w:tcPr>
            <w:tcW w:w="11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酒 精 灯</w:t>
            </w:r>
          </w:p>
        </w:tc>
        <w:tc>
          <w:tcPr>
            <w:tcW w:w="38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初步学会点燃和熄灭酒精灯，能正确地、安全地使用酒精灯加热。</w:t>
            </w:r>
          </w:p>
        </w:tc>
      </w:tr>
      <w:tr w:rsidR="00C83246" w:rsidRPr="00C83246" w:rsidTr="00C83246">
        <w:trPr>
          <w:trHeight w:val="330"/>
          <w:tblCellSpacing w:w="7" w:type="dxa"/>
          <w:jc w:val="center"/>
        </w:trPr>
        <w:tc>
          <w:tcPr>
            <w:tcW w:w="11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烧 杯</w:t>
            </w:r>
          </w:p>
        </w:tc>
        <w:tc>
          <w:tcPr>
            <w:tcW w:w="38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初步学会用烧杯盛液和溶解固体药品。</w:t>
            </w:r>
          </w:p>
        </w:tc>
      </w:tr>
      <w:tr w:rsidR="00C83246" w:rsidRPr="00C83246" w:rsidTr="00C83246">
        <w:trPr>
          <w:trHeight w:val="375"/>
          <w:tblCellSpacing w:w="7" w:type="dxa"/>
          <w:jc w:val="center"/>
        </w:trPr>
        <w:tc>
          <w:tcPr>
            <w:tcW w:w="11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量 筒</w:t>
            </w:r>
          </w:p>
        </w:tc>
        <w:tc>
          <w:tcPr>
            <w:tcW w:w="38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初步学会用量筒量取一定体积的液体。</w:t>
            </w:r>
          </w:p>
        </w:tc>
      </w:tr>
      <w:tr w:rsidR="00C83246" w:rsidRPr="00C83246" w:rsidTr="00C83246">
        <w:trPr>
          <w:trHeight w:val="360"/>
          <w:tblCellSpacing w:w="7" w:type="dxa"/>
          <w:jc w:val="center"/>
        </w:trPr>
        <w:tc>
          <w:tcPr>
            <w:tcW w:w="11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胶头滴管（滴瓶）</w:t>
            </w:r>
          </w:p>
        </w:tc>
        <w:tc>
          <w:tcPr>
            <w:tcW w:w="38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初步学会用滴管吸取、滴加少量试液。</w:t>
            </w:r>
          </w:p>
        </w:tc>
      </w:tr>
      <w:tr w:rsidR="00C83246" w:rsidRPr="00C83246" w:rsidTr="00C83246">
        <w:trPr>
          <w:trHeight w:val="330"/>
          <w:tblCellSpacing w:w="7" w:type="dxa"/>
          <w:jc w:val="center"/>
        </w:trPr>
        <w:tc>
          <w:tcPr>
            <w:tcW w:w="11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铁 架 台</w:t>
            </w:r>
          </w:p>
        </w:tc>
        <w:tc>
          <w:tcPr>
            <w:tcW w:w="38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练习使用铁夹和铁圈来固定仪器装置。</w:t>
            </w:r>
          </w:p>
        </w:tc>
      </w:tr>
    </w:tbl>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2．实验操作的技能</w:t>
      </w:r>
    </w:p>
    <w:tbl>
      <w:tblPr>
        <w:tblW w:w="8220" w:type="dxa"/>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744"/>
        <w:gridCol w:w="6476"/>
      </w:tblGrid>
      <w:tr w:rsidR="00C83246" w:rsidRPr="00C83246" w:rsidTr="00C83246">
        <w:trPr>
          <w:trHeight w:val="450"/>
          <w:tblCellSpacing w:w="7" w:type="dxa"/>
          <w:jc w:val="center"/>
        </w:trPr>
        <w:tc>
          <w:tcPr>
            <w:tcW w:w="160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实验操作</w:t>
            </w:r>
          </w:p>
        </w:tc>
        <w:tc>
          <w:tcPr>
            <w:tcW w:w="601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技 能 的 要 求</w:t>
            </w:r>
          </w:p>
        </w:tc>
      </w:tr>
      <w:tr w:rsidR="00C83246" w:rsidRPr="00C83246" w:rsidTr="00C83246">
        <w:trPr>
          <w:trHeight w:val="450"/>
          <w:tblCellSpacing w:w="7" w:type="dxa"/>
          <w:jc w:val="center"/>
        </w:trPr>
        <w:tc>
          <w:tcPr>
            <w:tcW w:w="160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药品的取用</w:t>
            </w:r>
          </w:p>
        </w:tc>
        <w:tc>
          <w:tcPr>
            <w:tcW w:w="601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初步学会取用固体药品和液体药品。</w:t>
            </w:r>
          </w:p>
        </w:tc>
      </w:tr>
      <w:tr w:rsidR="00C83246" w:rsidRPr="00C83246" w:rsidTr="00C83246">
        <w:trPr>
          <w:trHeight w:val="450"/>
          <w:tblCellSpacing w:w="7" w:type="dxa"/>
          <w:jc w:val="center"/>
        </w:trPr>
        <w:tc>
          <w:tcPr>
            <w:tcW w:w="160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洗涤玻璃仪器</w:t>
            </w:r>
          </w:p>
        </w:tc>
        <w:tc>
          <w:tcPr>
            <w:tcW w:w="601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初步学会</w:t>
            </w:r>
          </w:p>
        </w:tc>
      </w:tr>
      <w:tr w:rsidR="00C83246" w:rsidRPr="00C83246" w:rsidTr="00C83246">
        <w:trPr>
          <w:trHeight w:val="450"/>
          <w:tblCellSpacing w:w="7" w:type="dxa"/>
          <w:jc w:val="center"/>
        </w:trPr>
        <w:tc>
          <w:tcPr>
            <w:tcW w:w="160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连接仪器装置</w:t>
            </w:r>
          </w:p>
        </w:tc>
        <w:tc>
          <w:tcPr>
            <w:tcW w:w="601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练习连接玻璃导管、橡皮塞、胶皮管的操作。</w:t>
            </w:r>
          </w:p>
        </w:tc>
      </w:tr>
      <w:tr w:rsidR="00C83246" w:rsidRPr="00C83246" w:rsidTr="00C83246">
        <w:trPr>
          <w:trHeight w:val="450"/>
          <w:tblCellSpacing w:w="7" w:type="dxa"/>
          <w:jc w:val="center"/>
        </w:trPr>
        <w:tc>
          <w:tcPr>
            <w:tcW w:w="160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lastRenderedPageBreak/>
              <w:t>检查装置气密性</w:t>
            </w:r>
          </w:p>
        </w:tc>
        <w:tc>
          <w:tcPr>
            <w:tcW w:w="601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练习</w:t>
            </w:r>
          </w:p>
        </w:tc>
      </w:tr>
      <w:tr w:rsidR="00C83246" w:rsidRPr="00C83246" w:rsidTr="00C83246">
        <w:trPr>
          <w:trHeight w:val="450"/>
          <w:tblCellSpacing w:w="7" w:type="dxa"/>
          <w:jc w:val="center"/>
        </w:trPr>
        <w:tc>
          <w:tcPr>
            <w:tcW w:w="160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排水、排气集气</w:t>
            </w:r>
          </w:p>
        </w:tc>
        <w:tc>
          <w:tcPr>
            <w:tcW w:w="601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练习用集气瓶、水槽等进行排水或排气集气。</w:t>
            </w:r>
          </w:p>
        </w:tc>
      </w:tr>
      <w:tr w:rsidR="00C83246" w:rsidRPr="00C83246" w:rsidTr="00C83246">
        <w:trPr>
          <w:trHeight w:val="450"/>
          <w:tblCellSpacing w:w="7" w:type="dxa"/>
          <w:jc w:val="center"/>
        </w:trPr>
        <w:tc>
          <w:tcPr>
            <w:tcW w:w="160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过 滤</w:t>
            </w:r>
          </w:p>
        </w:tc>
        <w:tc>
          <w:tcPr>
            <w:tcW w:w="601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练习用漏斗、滤纸进行过滤。</w:t>
            </w:r>
          </w:p>
        </w:tc>
      </w:tr>
      <w:tr w:rsidR="00C83246" w:rsidRPr="00C83246" w:rsidTr="00C83246">
        <w:trPr>
          <w:trHeight w:val="450"/>
          <w:tblCellSpacing w:w="7" w:type="dxa"/>
          <w:jc w:val="center"/>
        </w:trPr>
        <w:tc>
          <w:tcPr>
            <w:tcW w:w="160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蒸 发</w:t>
            </w:r>
          </w:p>
        </w:tc>
        <w:tc>
          <w:tcPr>
            <w:tcW w:w="601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练习用蒸发皿蒸发溶液。</w:t>
            </w:r>
          </w:p>
        </w:tc>
      </w:tr>
      <w:tr w:rsidR="00C83246" w:rsidRPr="00C83246" w:rsidTr="00C83246">
        <w:trPr>
          <w:trHeight w:val="450"/>
          <w:tblCellSpacing w:w="7" w:type="dxa"/>
          <w:jc w:val="center"/>
        </w:trPr>
        <w:tc>
          <w:tcPr>
            <w:tcW w:w="160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配制溶液</w:t>
            </w:r>
          </w:p>
        </w:tc>
        <w:tc>
          <w:tcPr>
            <w:tcW w:w="6015" w:type="dxa"/>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练习配制一定溶质质量分数的溶液。</w:t>
            </w:r>
          </w:p>
        </w:tc>
      </w:tr>
    </w:tbl>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3．对于上述表中所列的仪器除要求练习或初步学会其操作技能外，还要求了解仪器的名称、图形、用途和操作原理。</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4．要求学生初步学会用实验方法鉴别氧气、氢气、二氧化碳；盐酸、硫酸；碳酸盐；初步学会用指示剂鉴别酸溶液和碱溶液。</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5．要求学生初步学会观察和记录实验现象，能够根据实验现象分析得出初步的 </w:t>
      </w: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结论，并如实书写实验报告。</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6．要求学生遵守实验室规则，注意安全操作。</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③ 为了避免重复，有些使用仪器的技能要求列在实验操作技能中。例如，集气瓶、水槽的使用列在排水、排气集气操作中；漏斗的使用列在过滤操作中；蒸发皿的使用列在蒸发操作中。</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使用托盘天平的技能在初二物理教学时已要求学会，这里没有列举，在使用前可适当进行复习和练习。</w:t>
      </w:r>
    </w:p>
    <w:p w:rsidR="00C83246" w:rsidRPr="00C83246" w:rsidRDefault="00C83246" w:rsidP="00C83246">
      <w:pPr>
        <w:widowControl/>
        <w:spacing w:line="400" w:lineRule="exact"/>
        <w:ind w:firstLineChars="200" w:firstLine="562"/>
        <w:jc w:val="center"/>
        <w:rPr>
          <w:rFonts w:ascii="仿宋" w:eastAsia="仿宋" w:hAnsi="仿宋" w:cs="宋体"/>
          <w:kern w:val="0"/>
          <w:sz w:val="28"/>
          <w:szCs w:val="28"/>
        </w:rPr>
      </w:pPr>
      <w:r w:rsidRPr="00C83246">
        <w:rPr>
          <w:rFonts w:ascii="仿宋" w:eastAsia="仿宋" w:hAnsi="仿宋" w:cs="宋体"/>
          <w:b/>
          <w:bCs/>
          <w:kern w:val="0"/>
          <w:sz w:val="28"/>
          <w:szCs w:val="28"/>
        </w:rPr>
        <w:t>三、课时安排</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根据课程计划的规定，“六·三”学制学校在初三开设化学课，每周3课时，一学年总计96课时；“五·四”学制学校在初三和初四开设化学课，每周各2课时，两学年总计132课时。“五·四”学制比“六·三”学制初中化学多36课时。</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两种学制的教学内容（包括知识和技能）的范围和深度基本一致。由于“五·四”学制初三化学课和物理课同时开设，化学课用到的有些物理基本概念，如沸点、熔点、密度、压强等，可能物理课尚未讲到，需要在化学课中作简单介绍。因此，教材编写和教师讲授时都要充分注意这个问题。“五·四”学制的化学教学，应讲授更多</w:t>
      </w:r>
      <w:r w:rsidRPr="00C83246">
        <w:rPr>
          <w:rFonts w:ascii="仿宋" w:eastAsia="仿宋" w:hAnsi="仿宋" w:cs="宋体"/>
          <w:kern w:val="0"/>
          <w:sz w:val="28"/>
          <w:szCs w:val="28"/>
        </w:rPr>
        <w:lastRenderedPageBreak/>
        <w:t>的选学内容，安排更多的选做实验，在理论联系实际、实验技能和培养能力等方面的要求，可比“六·三”学制稍高。</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“六·三”学制初中化学课时建议安排如下：</w:t>
      </w:r>
    </w:p>
    <w:tbl>
      <w:tblPr>
        <w:tblW w:w="44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000"/>
        <w:gridCol w:w="3415"/>
      </w:tblGrid>
      <w:tr w:rsidR="00C83246" w:rsidRPr="00C83246" w:rsidTr="00C83246">
        <w:trPr>
          <w:tblCellSpacing w:w="15" w:type="dxa"/>
          <w:jc w:val="center"/>
        </w:trPr>
        <w:tc>
          <w:tcPr>
            <w:tcW w:w="27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讲课 </w:t>
            </w:r>
            <w:r w:rsidRPr="00C83246">
              <w:rPr>
                <w:rFonts w:ascii="宋体" w:eastAsia="仿宋" w:hAnsi="宋体" w:cs="宋体"/>
                <w:kern w:val="0"/>
                <w:sz w:val="28"/>
                <w:szCs w:val="28"/>
              </w:rPr>
              <w:t>   </w:t>
            </w:r>
          </w:p>
        </w:tc>
        <w:tc>
          <w:tcPr>
            <w:tcW w:w="23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63课时</w:t>
            </w:r>
          </w:p>
        </w:tc>
      </w:tr>
      <w:tr w:rsidR="00C83246" w:rsidRPr="00C83246" w:rsidTr="00C83246">
        <w:trPr>
          <w:tblCellSpacing w:w="15" w:type="dxa"/>
          <w:jc w:val="center"/>
        </w:trPr>
        <w:tc>
          <w:tcPr>
            <w:tcW w:w="27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学生实验</w:t>
            </w:r>
            <w:r w:rsidRPr="00C83246">
              <w:rPr>
                <w:rFonts w:ascii="宋体" w:eastAsia="仿宋" w:hAnsi="宋体" w:cs="宋体"/>
                <w:kern w:val="0"/>
                <w:sz w:val="28"/>
                <w:szCs w:val="28"/>
              </w:rPr>
              <w:t> </w:t>
            </w:r>
          </w:p>
        </w:tc>
        <w:tc>
          <w:tcPr>
            <w:tcW w:w="23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15课时</w:t>
            </w:r>
          </w:p>
        </w:tc>
      </w:tr>
      <w:tr w:rsidR="00C83246" w:rsidRPr="00C83246" w:rsidTr="00C83246">
        <w:trPr>
          <w:tblCellSpacing w:w="15" w:type="dxa"/>
          <w:jc w:val="center"/>
        </w:trPr>
        <w:tc>
          <w:tcPr>
            <w:tcW w:w="27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乡土教材</w:t>
            </w:r>
            <w:r w:rsidRPr="00C83246">
              <w:rPr>
                <w:rFonts w:ascii="仿宋" w:eastAsia="仿宋" w:hAnsi="仿宋" w:cs="宋体"/>
                <w:kern w:val="0"/>
                <w:sz w:val="28"/>
                <w:szCs w:val="28"/>
                <w:vertAlign w:val="superscript"/>
              </w:rPr>
              <w:t>④</w:t>
            </w:r>
            <w:r w:rsidRPr="00C83246">
              <w:rPr>
                <w:rFonts w:ascii="仿宋" w:eastAsia="仿宋" w:hAnsi="仿宋" w:cs="宋体"/>
                <w:kern w:val="0"/>
                <w:sz w:val="28"/>
                <w:szCs w:val="28"/>
              </w:rPr>
              <w:t>教学、机动和复习</w:t>
            </w:r>
            <w:r w:rsidRPr="00C83246">
              <w:rPr>
                <w:rFonts w:ascii="宋体" w:eastAsia="仿宋" w:hAnsi="宋体" w:cs="宋体"/>
                <w:kern w:val="0"/>
                <w:sz w:val="28"/>
                <w:szCs w:val="28"/>
              </w:rPr>
              <w:t> </w:t>
            </w:r>
          </w:p>
        </w:tc>
        <w:tc>
          <w:tcPr>
            <w:tcW w:w="23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18课时</w:t>
            </w:r>
          </w:p>
        </w:tc>
      </w:tr>
      <w:tr w:rsidR="00C83246" w:rsidRPr="00C83246" w:rsidTr="00C83246">
        <w:trPr>
          <w:tblCellSpacing w:w="15" w:type="dxa"/>
          <w:jc w:val="center"/>
        </w:trPr>
        <w:tc>
          <w:tcPr>
            <w:tcW w:w="27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合计</w:t>
            </w:r>
          </w:p>
        </w:tc>
        <w:tc>
          <w:tcPr>
            <w:tcW w:w="230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96课时</w:t>
            </w:r>
          </w:p>
        </w:tc>
      </w:tr>
    </w:tbl>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“五·四”学制初中化学课时建议安排如下：</w:t>
      </w:r>
    </w:p>
    <w:tbl>
      <w:tblPr>
        <w:tblW w:w="445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72"/>
        <w:gridCol w:w="3527"/>
      </w:tblGrid>
      <w:tr w:rsidR="00C83246" w:rsidRPr="00C83246" w:rsidTr="00C83246">
        <w:trPr>
          <w:tblCellSpacing w:w="15" w:type="dxa"/>
          <w:jc w:val="center"/>
        </w:trPr>
        <w:tc>
          <w:tcPr>
            <w:tcW w:w="26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讲课</w:t>
            </w:r>
            <w:r w:rsidRPr="00C83246">
              <w:rPr>
                <w:rFonts w:ascii="宋体" w:eastAsia="仿宋" w:hAnsi="宋体" w:cs="宋体"/>
                <w:kern w:val="0"/>
                <w:sz w:val="28"/>
                <w:szCs w:val="28"/>
              </w:rPr>
              <w:t> </w:t>
            </w:r>
          </w:p>
        </w:tc>
        <w:tc>
          <w:tcPr>
            <w:tcW w:w="23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78课时</w:t>
            </w:r>
          </w:p>
        </w:tc>
      </w:tr>
      <w:tr w:rsidR="00C83246" w:rsidRPr="00C83246" w:rsidTr="00C83246">
        <w:trPr>
          <w:tblCellSpacing w:w="15" w:type="dxa"/>
          <w:jc w:val="center"/>
        </w:trPr>
        <w:tc>
          <w:tcPr>
            <w:tcW w:w="26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学生实验</w:t>
            </w:r>
          </w:p>
        </w:tc>
        <w:tc>
          <w:tcPr>
            <w:tcW w:w="23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26课时</w:t>
            </w:r>
          </w:p>
        </w:tc>
      </w:tr>
      <w:tr w:rsidR="00C83246" w:rsidRPr="00C83246" w:rsidTr="00C83246">
        <w:trPr>
          <w:tblCellSpacing w:w="15" w:type="dxa"/>
          <w:jc w:val="center"/>
        </w:trPr>
        <w:tc>
          <w:tcPr>
            <w:tcW w:w="26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乡土教材教学、机动和复习</w:t>
            </w:r>
          </w:p>
        </w:tc>
        <w:tc>
          <w:tcPr>
            <w:tcW w:w="23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28课时</w:t>
            </w:r>
          </w:p>
        </w:tc>
      </w:tr>
      <w:tr w:rsidR="00C83246" w:rsidRPr="00C83246" w:rsidTr="00C83246">
        <w:trPr>
          <w:tblCellSpacing w:w="15" w:type="dxa"/>
          <w:jc w:val="center"/>
        </w:trPr>
        <w:tc>
          <w:tcPr>
            <w:tcW w:w="26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合计</w:t>
            </w:r>
          </w:p>
        </w:tc>
        <w:tc>
          <w:tcPr>
            <w:tcW w:w="2350" w:type="pct"/>
            <w:tcBorders>
              <w:top w:val="outset" w:sz="6" w:space="0" w:color="auto"/>
              <w:left w:val="outset" w:sz="6" w:space="0" w:color="auto"/>
              <w:bottom w:val="outset" w:sz="6" w:space="0" w:color="auto"/>
              <w:right w:val="outset" w:sz="6" w:space="0" w:color="auto"/>
            </w:tcBorders>
            <w:vAlign w:val="center"/>
            <w:hideMark/>
          </w:tcPr>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 xml:space="preserve">132课时 </w:t>
            </w:r>
          </w:p>
        </w:tc>
      </w:tr>
    </w:tbl>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hint="eastAsia"/>
          <w:kern w:val="0"/>
          <w:sz w:val="28"/>
          <w:szCs w:val="28"/>
        </w:rPr>
        <w:t>   </w:t>
      </w:r>
      <w:r w:rsidRPr="00C83246">
        <w:rPr>
          <w:rFonts w:ascii="仿宋" w:eastAsia="仿宋" w:hAnsi="仿宋" w:cs="黑体" w:hint="eastAsia"/>
          <w:kern w:val="0"/>
          <w:sz w:val="28"/>
          <w:szCs w:val="28"/>
        </w:rPr>
        <w:t xml:space="preserve"> </w:t>
      </w:r>
      <w:r w:rsidRPr="00C83246">
        <w:rPr>
          <w:rFonts w:ascii="仿宋" w:eastAsia="仿宋" w:hAnsi="仿宋" w:cs="宋体"/>
          <w:kern w:val="0"/>
          <w:sz w:val="28"/>
          <w:szCs w:val="28"/>
        </w:rPr>
        <w:t>④乡土教材可结合本地区特点，自编或选编。</w:t>
      </w:r>
    </w:p>
    <w:p w:rsidR="00C83246" w:rsidRPr="00C83246" w:rsidRDefault="00C83246" w:rsidP="00C83246">
      <w:pPr>
        <w:widowControl/>
        <w:spacing w:line="400" w:lineRule="exact"/>
        <w:ind w:firstLineChars="200" w:firstLine="562"/>
        <w:jc w:val="center"/>
        <w:rPr>
          <w:rFonts w:ascii="仿宋" w:eastAsia="仿宋" w:hAnsi="仿宋" w:cs="宋体"/>
          <w:kern w:val="0"/>
          <w:sz w:val="28"/>
          <w:szCs w:val="28"/>
        </w:rPr>
      </w:pPr>
      <w:r w:rsidRPr="00C83246">
        <w:rPr>
          <w:rFonts w:ascii="仿宋" w:eastAsia="仿宋" w:hAnsi="仿宋" w:cs="宋体"/>
          <w:b/>
          <w:bCs/>
          <w:kern w:val="0"/>
          <w:sz w:val="28"/>
          <w:szCs w:val="28"/>
        </w:rPr>
        <w:t xml:space="preserve">　四、教学中应该注意的几个问题</w:t>
      </w:r>
    </w:p>
    <w:p w:rsidR="00C83246" w:rsidRPr="00C83246" w:rsidRDefault="00C83246" w:rsidP="00C83246">
      <w:pPr>
        <w:widowControl/>
        <w:spacing w:line="400" w:lineRule="exact"/>
        <w:ind w:firstLineChars="200" w:firstLine="562"/>
        <w:jc w:val="left"/>
        <w:rPr>
          <w:rFonts w:ascii="仿宋" w:eastAsia="仿宋" w:hAnsi="仿宋" w:cs="宋体"/>
          <w:kern w:val="0"/>
          <w:sz w:val="28"/>
          <w:szCs w:val="28"/>
        </w:rPr>
      </w:pPr>
      <w:r w:rsidRPr="00C83246">
        <w:rPr>
          <w:rFonts w:ascii="宋体" w:eastAsia="仿宋" w:hAnsi="宋体" w:cs="宋体"/>
          <w:b/>
          <w:bCs/>
          <w:kern w:val="0"/>
          <w:sz w:val="28"/>
          <w:szCs w:val="28"/>
        </w:rPr>
        <w:t>  </w:t>
      </w:r>
      <w:r w:rsidRPr="00C83246">
        <w:rPr>
          <w:rFonts w:ascii="仿宋" w:eastAsia="仿宋" w:hAnsi="仿宋" w:cs="宋体"/>
          <w:b/>
          <w:bCs/>
          <w:kern w:val="0"/>
          <w:sz w:val="28"/>
          <w:szCs w:val="28"/>
        </w:rPr>
        <w:t xml:space="preserve"> </w:t>
      </w:r>
      <w:r w:rsidRPr="00C83246">
        <w:rPr>
          <w:rFonts w:ascii="仿宋" w:eastAsia="仿宋" w:hAnsi="仿宋" w:cs="宋体"/>
          <w:kern w:val="0"/>
          <w:sz w:val="28"/>
          <w:szCs w:val="28"/>
        </w:rPr>
        <w:t>化学是初中学生的入门课程，教师必须根据学生的年龄特征和认知规律组织教学过程，有计划地安排课程内容和教学活动方式，通过各种教学手段激发学生的学习兴趣，建立平等和谐的师生关系，在传授知识、技能的同时培养学生的科学态度、意志品质和创新精神，指导他们逐步掌握科学的学习方法，为使他们养成可持续发展的化学学习能力打好基础。</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hint="eastAsia"/>
          <w:kern w:val="0"/>
          <w:sz w:val="28"/>
          <w:szCs w:val="28"/>
        </w:rPr>
        <w:t>   </w:t>
      </w:r>
      <w:r w:rsidRPr="00C83246">
        <w:rPr>
          <w:rFonts w:ascii="仿宋" w:eastAsia="仿宋" w:hAnsi="仿宋" w:cs="宋体"/>
          <w:kern w:val="0"/>
          <w:sz w:val="28"/>
          <w:szCs w:val="28"/>
        </w:rPr>
        <w:t xml:space="preserve"> (一)采用生动活泼的教学方式，激发学生的学习兴趣</w:t>
      </w:r>
      <w:r w:rsidRPr="00C83246">
        <w:rPr>
          <w:rFonts w:ascii="宋体" w:eastAsia="仿宋" w:hAnsi="宋体" w:cs="宋体"/>
          <w:kern w:val="0"/>
          <w:sz w:val="28"/>
          <w:szCs w:val="28"/>
        </w:rPr>
        <w:t> </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hint="eastAsia"/>
          <w:kern w:val="0"/>
          <w:sz w:val="28"/>
          <w:szCs w:val="28"/>
        </w:rPr>
        <w:t>   </w:t>
      </w:r>
      <w:r w:rsidRPr="00C83246">
        <w:rPr>
          <w:rFonts w:ascii="仿宋" w:eastAsia="仿宋" w:hAnsi="仿宋" w:cs="黑体" w:hint="eastAsia"/>
          <w:kern w:val="0"/>
          <w:sz w:val="28"/>
          <w:szCs w:val="28"/>
        </w:rPr>
        <w:t xml:space="preserve"> </w:t>
      </w:r>
      <w:r w:rsidRPr="00C83246">
        <w:rPr>
          <w:rFonts w:ascii="仿宋" w:eastAsia="仿宋" w:hAnsi="仿宋" w:cs="宋体"/>
          <w:kern w:val="0"/>
          <w:sz w:val="28"/>
          <w:szCs w:val="28"/>
        </w:rPr>
        <w:t>化学世界的神秘和新奇，使学生向往学习化学。教师应通过“绪言”课向学生初步展示化学科学的发展历史和21世纪化学发展的宏伟蓝图，介绍化学与人类生存和社会文明的重大关系，体验“处处有化学”的真情实感，消除学生学习化学的畏难情绪。在教学设计中，教师要充分利用学生对自然界已有的认识和经验，引发学生对所学课题的兴趣；借助化学实验直观、鲜明、生动的特点，诱发学生的好奇心，调动学生的学习积极性；结合实验设置问题情境，使学生在“观察椌</w:t>
      </w:r>
      <w:r w:rsidRPr="00C83246">
        <w:rPr>
          <w:rFonts w:ascii="仿宋" w:eastAsia="仿宋" w:hAnsi="仿宋" w:cs="MingLiU_HKSCS" w:hint="eastAsia"/>
          <w:kern w:val="0"/>
          <w:sz w:val="28"/>
          <w:szCs w:val="28"/>
        </w:rPr>
        <w:t></w:t>
      </w:r>
      <w:r w:rsidRPr="00C83246">
        <w:rPr>
          <w:rFonts w:ascii="仿宋" w:eastAsia="仿宋" w:hAnsi="仿宋" w:cs="宋体"/>
          <w:kern w:val="0"/>
          <w:sz w:val="28"/>
          <w:szCs w:val="28"/>
        </w:rPr>
        <w:t>緱疑问”中增强对化学学科的兴趣，在成功的学习中增强自信，从而稳定学习动机。</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lastRenderedPageBreak/>
        <w:t>   </w:t>
      </w:r>
      <w:r w:rsidRPr="00C83246">
        <w:rPr>
          <w:rFonts w:ascii="仿宋" w:eastAsia="仿宋" w:hAnsi="仿宋" w:cs="宋体"/>
          <w:kern w:val="0"/>
          <w:sz w:val="28"/>
          <w:szCs w:val="28"/>
        </w:rPr>
        <w:t xml:space="preserve"> 运用启发性讲解和学生讨论相结合的方式，既能引起学生的注意，又能促使学生主体参与，有利于形成良好的学习氛围，值得提倡。针对初中学生化学学习过程中遇到的问题，教师要仔细了解原因，在教学中设置一系列“台阶”，以分解难点。对学习能力较强的学生，教师应在较高的水平层次上培养学生的思维品质，帮助他们总结成功的学习经验，在评价中进一步提高学习兴趣；对学习上有困难的学生，教师应有针对性的采取补救措施，还可设计一些比较容易的活动使他们从中体验成功的喜悦，并不断地给予鼓励和期望，从而增强学生的学习兴趣并逐步转化为学生积极的学习行为。</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hint="eastAsia"/>
          <w:kern w:val="0"/>
          <w:sz w:val="28"/>
          <w:szCs w:val="28"/>
        </w:rPr>
        <w:t>   </w:t>
      </w:r>
      <w:r w:rsidRPr="00C83246">
        <w:rPr>
          <w:rFonts w:ascii="仿宋" w:eastAsia="仿宋" w:hAnsi="仿宋" w:cs="宋体"/>
          <w:kern w:val="0"/>
          <w:sz w:val="28"/>
          <w:szCs w:val="28"/>
        </w:rPr>
        <w:t xml:space="preserve"> (二)根据化学教材的特点，帮助学生形成知识和技能</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化学概念是化学知识的重要组成部分，具有抽象、概括的特点。化学概念的教学，应遵循循序渐进、由浅入深的原则。对抽象的化学概念，教师要善于用通俗的语言解析其内涵，列举学生熟悉的内容说明其外延，揭示化学概念之间的联系；融科学性与趣味性为一体的比喻和模型展示，有助于学生正确地理解和掌握微观概念；通过对实验现象和事实的分析、比较、抽象、概括，促使学生形成科学的概念；要注意引导学生在学习、生活和劳动实践中运用学过的概念，以增进对概念的理解和提高运用化学知识的能力。</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元素符号、化学式和化学方程式等化学用语，是学生学习化学的重要工具，是学好化学的关键之一。化学用语具有简练、抽象、严谨的特点，容易引发学生枯燥乏味的学习情绪。教学时要结合实物和化学反应指导学生学习相应的化学用语，或结合化学用语联想相应的实物和化学反应。化学用语分散教学，有助于降低学习难度。通过生动有趣的学习方法和有计划的练习，引导学生在理解的基础上进行记忆，学好化学用语。</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hint="eastAsia"/>
          <w:kern w:val="0"/>
          <w:sz w:val="28"/>
          <w:szCs w:val="28"/>
        </w:rPr>
        <w:t>  </w:t>
      </w:r>
      <w:r w:rsidRPr="00C83246">
        <w:rPr>
          <w:rFonts w:ascii="仿宋" w:eastAsia="仿宋" w:hAnsi="仿宋" w:cs="宋体"/>
          <w:kern w:val="0"/>
          <w:sz w:val="28"/>
          <w:szCs w:val="28"/>
        </w:rPr>
        <w:t xml:space="preserve"> 元素化合物知识在化学学科体系中占有突出的地位，在教学中要密切联系实际，加强直观教学、实验教学和现代化教育手段的运用，引导学生多观察、多动手；运用同类归纳形成共性，通过比较明确特性；在逐步积累元素化合物知识的基础上，向学生揭示物质的存在、制法和用途等与性质之间的内在联系，加强化学原理的指导作用，使学生在理解基础上记忆重要的元素化合物知识。</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化学是一门以实验为基础的学科。实验教学不仅能提供给学生认识化学规律的感性材料，同时还能培养学生的观察能力、思维能力和实验技能。教师要积极创造条件强化实验教学。认真做好演示</w:t>
      </w:r>
      <w:r w:rsidRPr="00C83246">
        <w:rPr>
          <w:rFonts w:ascii="仿宋" w:eastAsia="仿宋" w:hAnsi="仿宋" w:cs="宋体"/>
          <w:kern w:val="0"/>
          <w:sz w:val="28"/>
          <w:szCs w:val="28"/>
        </w:rPr>
        <w:lastRenderedPageBreak/>
        <w:t>实验，从科学态度、操作规范上给学生以示范，并启发学生从生动的直观上升到抽象的思维。重视学生实验，帮助学生养成预习、设计、动手、观察、记录、思考、写实验报告等良好习惯和实事求是的科学态度。教师应根据学校的设备条件和教学实际，将某些演示实验改为边讲边实验，适当地引入一些探究性实验，增加学生选做实验，鼓励并指导学生自己动手做一些家庭化学小实验。在实验教学中，教师要注意安全教育，要教育学生爱护仪器，节约药品。</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hint="eastAsia"/>
          <w:kern w:val="0"/>
          <w:sz w:val="28"/>
          <w:szCs w:val="28"/>
        </w:rPr>
        <w:t>   </w:t>
      </w:r>
      <w:r w:rsidRPr="00C83246">
        <w:rPr>
          <w:rFonts w:ascii="仿宋" w:eastAsia="仿宋" w:hAnsi="仿宋" w:cs="宋体"/>
          <w:kern w:val="0"/>
          <w:sz w:val="28"/>
          <w:szCs w:val="28"/>
        </w:rPr>
        <w:t xml:space="preserve"> (三)创设自主探究的教学情境，培养学生的创新精神</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hint="eastAsia"/>
          <w:kern w:val="0"/>
          <w:sz w:val="28"/>
          <w:szCs w:val="28"/>
        </w:rPr>
        <w:t>   </w:t>
      </w:r>
      <w:r w:rsidRPr="00C83246">
        <w:rPr>
          <w:rFonts w:ascii="仿宋" w:eastAsia="仿宋" w:hAnsi="仿宋" w:cs="宋体"/>
          <w:kern w:val="0"/>
          <w:sz w:val="28"/>
          <w:szCs w:val="28"/>
        </w:rPr>
        <w:t xml:space="preserve"> “注入式”教学限制了初中学生的创新思维和探究实践，必须予以改变。教师应对教学内容进行必要的重组、整合和拓展，从中提炼出开放性教学的基本素材；高度关注学生的学习过程和活动方式，有意识地鼓励学生充分发表自己的意见，特别应利用学生对某些问题的争议和不同看法，创设导致学生思维冲突的化学问题情境，促使他们调动已有的知识和经验，提出各种可能的假设，在教师的指导下查阅资料或进行实验论证，最终获得合理的结论，从而强化学生的创新意识。</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结合化学具有与现代科技和社会生活广泛联系的特点，在教学过程中教师应逐步加强学生的探究性实验。除完成规定的学生实验以外，教师应重视大纲中的选做实验，做好实验前的准备和组织工作，要求学生自主设计实验方案，鼓励求异和创新。结合教学内容和学生实际，教师适时地安排一些学生自主探究的实验，从中不仅培养他们的动手能力，更重要的是使学生体验化学知识形成的过程和“发现”化学规律的乐趣。</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教师应积极组织和指导学生开展化学课外活动，为学生走出课堂解决实际问题创造良好的条件。教师可布置一些与初中化学知识相关的综合实践作业，如专题调查、考察访问、教具制作等，也可由学生根据周围环境和生产生活实际自主确定课题内容和实践方式。要求学生拟定调查或考察提纲，搜集有关的数据或资料，并运用已学的化学知识来分析和解释某些现象，写出调查报告或小论文。在组织化学课外活动时，教师应充分发挥学生的个性特长，较大程度地开发学生的智慧潜能，指导学生逐步掌握创新思维的方法和技能。</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hint="eastAsia"/>
          <w:kern w:val="0"/>
          <w:sz w:val="28"/>
          <w:szCs w:val="28"/>
        </w:rPr>
        <w:t>   </w:t>
      </w:r>
      <w:r w:rsidRPr="00C83246">
        <w:rPr>
          <w:rFonts w:ascii="仿宋" w:eastAsia="仿宋" w:hAnsi="仿宋" w:cs="宋体"/>
          <w:kern w:val="0"/>
          <w:sz w:val="28"/>
          <w:szCs w:val="28"/>
        </w:rPr>
        <w:t xml:space="preserve"> (四)结合化学教学内容，对学生进行思想品德教育</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初中化学充满着辩证唯物主义思想，蕴含着丰富的爱国主义教育素材，需要教师不断去挖掘；科学家崇高的思想品德和严谨求</w:t>
      </w:r>
      <w:r w:rsidRPr="00C83246">
        <w:rPr>
          <w:rFonts w:ascii="仿宋" w:eastAsia="仿宋" w:hAnsi="仿宋" w:cs="宋体"/>
          <w:kern w:val="0"/>
          <w:sz w:val="28"/>
          <w:szCs w:val="28"/>
        </w:rPr>
        <w:lastRenderedPageBreak/>
        <w:t>实、追求真理、勇于创新的科学态度，将会对学生的一生产生潜移默化的影响，需要教师把握好教学时机。因此，将思想政治教育融入学科教学过程，是化学教学设计的一项重要内容。</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在教学中，教师可结合物质的结构、分类、性质、化学反应的条件以及变化规律等内容的讲授，对学生进行辩证唯物主义观点的教育，帮助学生破除迷信，树立起科学的世界观，使他们初步具备识别伪科学的能力；结合我国历史上与化学有关的重大发明和创造成果，特别是新中国建立以来在钢铁、煤炭、石油、新材料、生命科学等领域所取得的巨大成就，以及科学家热爱祖国、献身科学事业的事迹，向学生进行爱国主义教育，以增强学生的民族自豪感和自信心，使学生从内心激发起奋发学习、报效祖国的责任感；结合空气、水的污染和防治，水与人类的关系等教学内容，强化学生保护自然、爱护环境、从自己做起的信念。此外，教师还应结合有关内容介绍本地区的科技、经济发展的特点和前景，对学生进行勤俭节约、热爱家乡、立志建设家乡的教育。</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提倡以小组为单位开展探究性实验或综合实践活动，有助于培养学生探索求真的科学态度、坚韧不拔的意志品质和互助合作的集体主义精神，教师应给予高度的重视和具体的指导，并制定有效措施以确保活动的顺利进行。</w:t>
      </w:r>
    </w:p>
    <w:p w:rsidR="00C83246" w:rsidRPr="00C83246" w:rsidRDefault="00C83246" w:rsidP="00C83246">
      <w:pPr>
        <w:widowControl/>
        <w:spacing w:line="400" w:lineRule="exact"/>
        <w:ind w:firstLineChars="200" w:firstLine="562"/>
        <w:jc w:val="center"/>
        <w:rPr>
          <w:rFonts w:ascii="仿宋" w:eastAsia="仿宋" w:hAnsi="仿宋" w:cs="宋体"/>
          <w:kern w:val="0"/>
          <w:sz w:val="28"/>
          <w:szCs w:val="28"/>
        </w:rPr>
      </w:pPr>
      <w:r w:rsidRPr="00C83246">
        <w:rPr>
          <w:rFonts w:ascii="宋体" w:eastAsia="仿宋" w:hAnsi="宋体" w:cs="宋体"/>
          <w:b/>
          <w:bCs/>
          <w:kern w:val="0"/>
          <w:sz w:val="28"/>
          <w:szCs w:val="28"/>
        </w:rPr>
        <w:t>  </w:t>
      </w:r>
      <w:r w:rsidRPr="00C83246">
        <w:rPr>
          <w:rFonts w:ascii="仿宋" w:eastAsia="仿宋" w:hAnsi="仿宋" w:cs="宋体"/>
          <w:b/>
          <w:bCs/>
          <w:kern w:val="0"/>
          <w:sz w:val="28"/>
          <w:szCs w:val="28"/>
        </w:rPr>
        <w:t xml:space="preserve"> 五、考核与评价</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考核是教师检查教学质量、获取教学反馈信息的重要手段，也是评价教学目标实现程度和改进教学的主要依据。通过考核和评价，还有助于学生发现自身学习中存在的问题，以明确努力的方向。</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1．书面作业和书面测验是常见的考核方式。教师应根据教学大纲和评价目的合理地选编习题，以体现基础性、提高性、诊断性等多种功能。习题的编制应符合化学学科特点，注意联系社会与生活实际，适当选编一些学科内或学科间的综合题，以考核学生综合分析问题和解决问题的能力。</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2．作业量过多、难度过高、考试频繁是造成学生学业负担过重的主要原因。教师应根据学生的年龄特征、知识基础和思维发展情况精心选编习题，严格控制作业量，特别要减少与“知识点”或“考点”对应的大量限制型题的重复演练，留给学生更多的自由思考和实践活动的空间。</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lastRenderedPageBreak/>
        <w:t>  </w:t>
      </w:r>
      <w:r w:rsidRPr="00C83246">
        <w:rPr>
          <w:rFonts w:ascii="仿宋" w:eastAsia="仿宋" w:hAnsi="仿宋" w:cs="宋体"/>
          <w:kern w:val="0"/>
          <w:sz w:val="28"/>
          <w:szCs w:val="28"/>
        </w:rPr>
        <w:t xml:space="preserve"> 3．实验考核可采用书面、口头和操作相结合的方式进行。考核的内容包括实验准备、方案设计、操作技能、实验观察、现象分析、实验结果、实验习惯和态度等多个方面。书面考核应以方案设计和过程分析为主，尽量减少对具体的过细的实验操作规则进行考查。</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4．探究性实验和综合实践活动能较好地体现学生的创新思维和实践能力。考核时可采用延时性作业（实验报告、调查报告、小论文等）的方式进行评价。</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仿宋" w:eastAsia="仿宋" w:hAnsi="仿宋" w:cs="宋体"/>
          <w:kern w:val="0"/>
          <w:sz w:val="28"/>
          <w:szCs w:val="28"/>
        </w:rPr>
        <w:t xml:space="preserve">　 5．教师平时要注重对学生学习过程的观察和记录，以此评价学生的学习方法、学习态度、学习动机和情感意志等个性品质。</w:t>
      </w:r>
    </w:p>
    <w:p w:rsidR="00C83246" w:rsidRPr="00C83246" w:rsidRDefault="00C83246" w:rsidP="00C83246">
      <w:pPr>
        <w:widowControl/>
        <w:spacing w:line="400" w:lineRule="exact"/>
        <w:ind w:firstLineChars="200" w:firstLine="562"/>
        <w:jc w:val="center"/>
        <w:rPr>
          <w:rFonts w:ascii="仿宋" w:eastAsia="仿宋" w:hAnsi="仿宋" w:cs="宋体"/>
          <w:kern w:val="0"/>
          <w:sz w:val="28"/>
          <w:szCs w:val="28"/>
        </w:rPr>
      </w:pPr>
      <w:r w:rsidRPr="00C83246">
        <w:rPr>
          <w:rFonts w:ascii="仿宋" w:eastAsia="仿宋" w:hAnsi="仿宋" w:cs="宋体"/>
          <w:b/>
          <w:bCs/>
          <w:kern w:val="0"/>
          <w:sz w:val="28"/>
          <w:szCs w:val="28"/>
        </w:rPr>
        <w:t>附 录一</w:t>
      </w:r>
      <w:r w:rsidRPr="00C83246">
        <w:rPr>
          <w:rFonts w:ascii="宋体" w:eastAsia="仿宋" w:hAnsi="宋体" w:cs="宋体"/>
          <w:b/>
          <w:bCs/>
          <w:kern w:val="0"/>
          <w:sz w:val="28"/>
          <w:szCs w:val="28"/>
        </w:rPr>
        <w:t> </w:t>
      </w:r>
      <w:r w:rsidRPr="00C83246">
        <w:rPr>
          <w:rFonts w:ascii="仿宋" w:eastAsia="仿宋" w:hAnsi="仿宋" w:cs="宋体"/>
          <w:b/>
          <w:bCs/>
          <w:kern w:val="0"/>
          <w:sz w:val="28"/>
          <w:szCs w:val="28"/>
        </w:rPr>
        <w:t xml:space="preserve"> 对教学要求的说明</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按照学生的认识水平，并参照有关知识在初中化学中的重要程度，对知识的教学要求可分为四个层次，从低到高依次是：</w:t>
      </w:r>
      <w:r w:rsidRPr="00C83246">
        <w:rPr>
          <w:rFonts w:ascii="仿宋" w:eastAsia="仿宋" w:hAnsi="仿宋" w:cs="宋体"/>
          <w:kern w:val="0"/>
          <w:sz w:val="28"/>
          <w:szCs w:val="28"/>
        </w:rPr>
        <w:br/>
        <w:t>常识性介绍：对所学知识有大致的印象。</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了解：知道“是什么”。能够记住学习过的知识的要点，能够根据提供的材料识别是什么。</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理解：懂得“为什么”。能够领会概念和原理的基本涵义，能够解释和说明一些简单的化学问题。</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掌握：能够“应用”。能够分析知识之间的联系和区别，能够综合运用知识解决一些简单的化学问题。</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对实验技能的教学要求可分为二个层次：</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练习：在教师的指导下，进行实验操作。</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初步学会：在教师的指导下，能够正确地进行实验操作。</w:t>
      </w:r>
    </w:p>
    <w:p w:rsidR="00C83246" w:rsidRPr="00C83246" w:rsidRDefault="00C83246" w:rsidP="00C83246">
      <w:pPr>
        <w:widowControl/>
        <w:spacing w:line="400" w:lineRule="exact"/>
        <w:ind w:firstLineChars="200" w:firstLine="560"/>
        <w:jc w:val="center"/>
        <w:rPr>
          <w:rFonts w:ascii="仿宋" w:eastAsia="仿宋" w:hAnsi="仿宋" w:cs="宋体"/>
          <w:kern w:val="0"/>
          <w:sz w:val="28"/>
          <w:szCs w:val="28"/>
        </w:rPr>
      </w:pPr>
      <w:r w:rsidRPr="00C83246">
        <w:rPr>
          <w:rFonts w:ascii="仿宋" w:eastAsia="仿宋" w:hAnsi="仿宋" w:cs="宋体"/>
          <w:kern w:val="0"/>
          <w:sz w:val="28"/>
          <w:szCs w:val="28"/>
        </w:rPr>
        <w:t xml:space="preserve">　</w:t>
      </w:r>
      <w:r w:rsidRPr="00C83246">
        <w:rPr>
          <w:rFonts w:ascii="仿宋" w:eastAsia="仿宋" w:hAnsi="仿宋" w:cs="宋体"/>
          <w:b/>
          <w:bCs/>
          <w:kern w:val="0"/>
          <w:sz w:val="28"/>
          <w:szCs w:val="28"/>
        </w:rPr>
        <w:t>附 录 二</w:t>
      </w:r>
      <w:r w:rsidRPr="00C83246">
        <w:rPr>
          <w:rFonts w:ascii="宋体" w:eastAsia="仿宋" w:hAnsi="宋体" w:cs="宋体"/>
          <w:b/>
          <w:bCs/>
          <w:kern w:val="0"/>
          <w:sz w:val="28"/>
          <w:szCs w:val="28"/>
        </w:rPr>
        <w:t> </w:t>
      </w:r>
      <w:r w:rsidRPr="00C83246">
        <w:rPr>
          <w:rFonts w:ascii="仿宋" w:eastAsia="仿宋" w:hAnsi="仿宋" w:cs="宋体"/>
          <w:b/>
          <w:bCs/>
          <w:kern w:val="0"/>
          <w:sz w:val="28"/>
          <w:szCs w:val="28"/>
        </w:rPr>
        <w:t xml:space="preserve"> 与其他课程的联系</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学习纯净物、分子、燃烧、溶液等知识时，可以联系小学自然课中学过的知识；学习分子的运动、原子的构成等知识时，可以联系初中物理中的知识。</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学习空气、氧气、水、二氧化碳、金属、煤、石油等知识时，可以联系小学自然课中学过的知识。其中煤、石油、铁的矿藏资源等知识，还可以联系初中地理课中的知识；学习空气、水的污染和防治等知识时，可以联系小学自然课、初中地理课和生物课中的知识；学习一氧化碳的毒性和化学肥料时，可以联系初中生物课中学过的知识。</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lastRenderedPageBreak/>
        <w:t>  </w:t>
      </w:r>
      <w:r w:rsidRPr="00C83246">
        <w:rPr>
          <w:rFonts w:ascii="仿宋" w:eastAsia="仿宋" w:hAnsi="仿宋" w:cs="宋体"/>
          <w:kern w:val="0"/>
          <w:sz w:val="28"/>
          <w:szCs w:val="28"/>
        </w:rPr>
        <w:t xml:space="preserve"> 学习化学方程式和有关溶液中溶质的质量分数的计算时，可以联系小学数学和初中数学课中学过的知识；学习压强、热量、温度等单位时，可以联系初中物理课中的知识。</w:t>
      </w:r>
    </w:p>
    <w:p w:rsidR="00C83246" w:rsidRPr="00C83246" w:rsidRDefault="00C83246" w:rsidP="00C83246">
      <w:pPr>
        <w:widowControl/>
        <w:spacing w:line="400" w:lineRule="exact"/>
        <w:ind w:firstLineChars="200" w:firstLine="560"/>
        <w:jc w:val="left"/>
        <w:rPr>
          <w:rFonts w:ascii="仿宋" w:eastAsia="仿宋" w:hAnsi="仿宋" w:cs="宋体"/>
          <w:kern w:val="0"/>
          <w:sz w:val="28"/>
          <w:szCs w:val="28"/>
        </w:rPr>
      </w:pPr>
      <w:r w:rsidRPr="00C83246">
        <w:rPr>
          <w:rFonts w:ascii="宋体" w:eastAsia="仿宋" w:hAnsi="宋体" w:cs="宋体"/>
          <w:kern w:val="0"/>
          <w:sz w:val="28"/>
          <w:szCs w:val="28"/>
        </w:rPr>
        <w:t>  </w:t>
      </w:r>
      <w:r w:rsidRPr="00C83246">
        <w:rPr>
          <w:rFonts w:ascii="仿宋" w:eastAsia="仿宋" w:hAnsi="仿宋" w:cs="宋体"/>
          <w:kern w:val="0"/>
          <w:sz w:val="28"/>
          <w:szCs w:val="28"/>
        </w:rPr>
        <w:t xml:space="preserve"> 学习酒精灯、试管等仪器使用和过滤等操作时，可以联系小学自然课中学过的知识。</w:t>
      </w:r>
    </w:p>
    <w:p w:rsidR="00AB1C0A" w:rsidRPr="00C83246" w:rsidRDefault="00AB1C0A" w:rsidP="00C83246">
      <w:pPr>
        <w:spacing w:line="400" w:lineRule="exact"/>
        <w:ind w:firstLineChars="200" w:firstLine="560"/>
        <w:rPr>
          <w:rFonts w:ascii="仿宋" w:eastAsia="仿宋" w:hAnsi="仿宋"/>
          <w:sz w:val="28"/>
          <w:szCs w:val="28"/>
        </w:rPr>
      </w:pPr>
    </w:p>
    <w:sectPr w:rsidR="00AB1C0A" w:rsidRPr="00C8324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C0A" w:rsidRDefault="00AB1C0A" w:rsidP="00C83246">
      <w:r>
        <w:separator/>
      </w:r>
    </w:p>
  </w:endnote>
  <w:endnote w:type="continuationSeparator" w:id="1">
    <w:p w:rsidR="00AB1C0A" w:rsidRDefault="00AB1C0A" w:rsidP="00C832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C0A" w:rsidRDefault="00AB1C0A" w:rsidP="00C83246">
      <w:r>
        <w:separator/>
      </w:r>
    </w:p>
  </w:footnote>
  <w:footnote w:type="continuationSeparator" w:id="1">
    <w:p w:rsidR="00AB1C0A" w:rsidRDefault="00AB1C0A" w:rsidP="00C832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1D6D"/>
    <w:multiLevelType w:val="multilevel"/>
    <w:tmpl w:val="48066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B12DAE"/>
    <w:multiLevelType w:val="multilevel"/>
    <w:tmpl w:val="9AAEA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83246"/>
    <w:rsid w:val="005D0F59"/>
    <w:rsid w:val="00AB1C0A"/>
    <w:rsid w:val="00C832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32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3246"/>
    <w:rPr>
      <w:sz w:val="18"/>
      <w:szCs w:val="18"/>
    </w:rPr>
  </w:style>
  <w:style w:type="paragraph" w:styleId="a4">
    <w:name w:val="footer"/>
    <w:basedOn w:val="a"/>
    <w:link w:val="Char0"/>
    <w:uiPriority w:val="99"/>
    <w:semiHidden/>
    <w:unhideWhenUsed/>
    <w:rsid w:val="00C8324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3246"/>
    <w:rPr>
      <w:sz w:val="18"/>
      <w:szCs w:val="18"/>
    </w:rPr>
  </w:style>
  <w:style w:type="paragraph" w:styleId="a5">
    <w:name w:val="Normal (Web)"/>
    <w:basedOn w:val="a"/>
    <w:uiPriority w:val="99"/>
    <w:unhideWhenUsed/>
    <w:rsid w:val="00C83246"/>
    <w:pPr>
      <w:widowControl/>
      <w:spacing w:before="100" w:beforeAutospacing="1" w:after="100" w:afterAutospacing="1"/>
      <w:jc w:val="left"/>
    </w:pPr>
    <w:rPr>
      <w:rFonts w:ascii="宋体" w:eastAsia="宋体" w:hAnsi="宋体" w:cs="宋体"/>
      <w:kern w:val="0"/>
      <w:sz w:val="24"/>
      <w:szCs w:val="24"/>
    </w:rPr>
  </w:style>
  <w:style w:type="paragraph" w:customStyle="1" w:styleId="btcontent">
    <w:name w:val="bt_content"/>
    <w:basedOn w:val="a"/>
    <w:rsid w:val="00C8324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83246"/>
    <w:rPr>
      <w:b/>
      <w:bCs/>
    </w:rPr>
  </w:style>
</w:styles>
</file>

<file path=word/webSettings.xml><?xml version="1.0" encoding="utf-8"?>
<w:webSettings xmlns:r="http://schemas.openxmlformats.org/officeDocument/2006/relationships" xmlns:w="http://schemas.openxmlformats.org/wordprocessingml/2006/main">
  <w:divs>
    <w:div w:id="1937250406">
      <w:bodyDiv w:val="1"/>
      <w:marLeft w:val="0"/>
      <w:marRight w:val="0"/>
      <w:marTop w:val="0"/>
      <w:marBottom w:val="0"/>
      <w:divBdr>
        <w:top w:val="none" w:sz="0" w:space="0" w:color="auto"/>
        <w:left w:val="none" w:sz="0" w:space="0" w:color="auto"/>
        <w:bottom w:val="none" w:sz="0" w:space="0" w:color="auto"/>
        <w:right w:val="none" w:sz="0" w:space="0" w:color="auto"/>
      </w:divBdr>
      <w:divsChild>
        <w:div w:id="31464676">
          <w:marLeft w:val="0"/>
          <w:marRight w:val="0"/>
          <w:marTop w:val="0"/>
          <w:marBottom w:val="0"/>
          <w:divBdr>
            <w:top w:val="none" w:sz="0" w:space="0" w:color="auto"/>
            <w:left w:val="none" w:sz="0" w:space="0" w:color="auto"/>
            <w:bottom w:val="none" w:sz="0" w:space="0" w:color="auto"/>
            <w:right w:val="none" w:sz="0" w:space="0" w:color="auto"/>
          </w:divBdr>
          <w:divsChild>
            <w:div w:id="921380490">
              <w:marLeft w:val="0"/>
              <w:marRight w:val="0"/>
              <w:marTop w:val="0"/>
              <w:marBottom w:val="0"/>
              <w:divBdr>
                <w:top w:val="none" w:sz="0" w:space="0" w:color="auto"/>
                <w:left w:val="none" w:sz="0" w:space="0" w:color="auto"/>
                <w:bottom w:val="none" w:sz="0" w:space="0" w:color="auto"/>
                <w:right w:val="none" w:sz="0" w:space="0" w:color="auto"/>
              </w:divBdr>
              <w:divsChild>
                <w:div w:id="302858202">
                  <w:marLeft w:val="0"/>
                  <w:marRight w:val="0"/>
                  <w:marTop w:val="0"/>
                  <w:marBottom w:val="0"/>
                  <w:divBdr>
                    <w:top w:val="none" w:sz="0" w:space="0" w:color="auto"/>
                    <w:left w:val="none" w:sz="0" w:space="0" w:color="auto"/>
                    <w:bottom w:val="none" w:sz="0" w:space="0" w:color="auto"/>
                    <w:right w:val="none" w:sz="0" w:space="0" w:color="auto"/>
                  </w:divBdr>
                  <w:divsChild>
                    <w:div w:id="945891006">
                      <w:marLeft w:val="0"/>
                      <w:marRight w:val="0"/>
                      <w:marTop w:val="0"/>
                      <w:marBottom w:val="0"/>
                      <w:divBdr>
                        <w:top w:val="none" w:sz="0" w:space="0" w:color="auto"/>
                        <w:left w:val="none" w:sz="0" w:space="0" w:color="auto"/>
                        <w:bottom w:val="none" w:sz="0" w:space="0" w:color="auto"/>
                        <w:right w:val="none" w:sz="0" w:space="0" w:color="auto"/>
                      </w:divBdr>
                      <w:divsChild>
                        <w:div w:id="2143687382">
                          <w:marLeft w:val="0"/>
                          <w:marRight w:val="0"/>
                          <w:marTop w:val="0"/>
                          <w:marBottom w:val="0"/>
                          <w:divBdr>
                            <w:top w:val="none" w:sz="0" w:space="0" w:color="auto"/>
                            <w:left w:val="none" w:sz="0" w:space="0" w:color="auto"/>
                            <w:bottom w:val="none" w:sz="0" w:space="0" w:color="auto"/>
                            <w:right w:val="none" w:sz="0" w:space="0" w:color="auto"/>
                          </w:divBdr>
                        </w:div>
                      </w:divsChild>
                    </w:div>
                    <w:div w:id="851843695">
                      <w:marLeft w:val="0"/>
                      <w:marRight w:val="0"/>
                      <w:marTop w:val="0"/>
                      <w:marBottom w:val="0"/>
                      <w:divBdr>
                        <w:top w:val="none" w:sz="0" w:space="0" w:color="auto"/>
                        <w:left w:val="none" w:sz="0" w:space="0" w:color="auto"/>
                        <w:bottom w:val="none" w:sz="0" w:space="0" w:color="auto"/>
                        <w:right w:val="none" w:sz="0" w:space="0" w:color="auto"/>
                      </w:divBdr>
                      <w:divsChild>
                        <w:div w:id="1773278245">
                          <w:blockQuote w:val="1"/>
                          <w:marLeft w:val="720"/>
                          <w:marRight w:val="720"/>
                          <w:marTop w:val="100"/>
                          <w:marBottom w:val="100"/>
                          <w:divBdr>
                            <w:top w:val="none" w:sz="0" w:space="0" w:color="auto"/>
                            <w:left w:val="none" w:sz="0" w:space="0" w:color="auto"/>
                            <w:bottom w:val="none" w:sz="0" w:space="0" w:color="auto"/>
                            <w:right w:val="none" w:sz="0" w:space="0" w:color="auto"/>
                          </w:divBdr>
                        </w:div>
                        <w:div w:id="1414664367">
                          <w:marLeft w:val="0"/>
                          <w:marRight w:val="0"/>
                          <w:marTop w:val="0"/>
                          <w:marBottom w:val="0"/>
                          <w:divBdr>
                            <w:top w:val="none" w:sz="0" w:space="0" w:color="auto"/>
                            <w:left w:val="none" w:sz="0" w:space="0" w:color="auto"/>
                            <w:bottom w:val="none" w:sz="0" w:space="0" w:color="auto"/>
                            <w:right w:val="none" w:sz="0" w:space="0" w:color="auto"/>
                          </w:divBdr>
                        </w:div>
                        <w:div w:id="176627412">
                          <w:marLeft w:val="0"/>
                          <w:marRight w:val="0"/>
                          <w:marTop w:val="0"/>
                          <w:marBottom w:val="0"/>
                          <w:divBdr>
                            <w:top w:val="none" w:sz="0" w:space="0" w:color="auto"/>
                            <w:left w:val="none" w:sz="0" w:space="0" w:color="auto"/>
                            <w:bottom w:val="none" w:sz="0" w:space="0" w:color="auto"/>
                            <w:right w:val="none" w:sz="0" w:space="0" w:color="auto"/>
                          </w:divBdr>
                        </w:div>
                        <w:div w:id="1011300661">
                          <w:marLeft w:val="0"/>
                          <w:marRight w:val="0"/>
                          <w:marTop w:val="0"/>
                          <w:marBottom w:val="0"/>
                          <w:divBdr>
                            <w:top w:val="none" w:sz="0" w:space="0" w:color="auto"/>
                            <w:left w:val="none" w:sz="0" w:space="0" w:color="auto"/>
                            <w:bottom w:val="none" w:sz="0" w:space="0" w:color="auto"/>
                            <w:right w:val="none" w:sz="0" w:space="0" w:color="auto"/>
                          </w:divBdr>
                        </w:div>
                        <w:div w:id="1173573013">
                          <w:marLeft w:val="0"/>
                          <w:marRight w:val="0"/>
                          <w:marTop w:val="0"/>
                          <w:marBottom w:val="0"/>
                          <w:divBdr>
                            <w:top w:val="none" w:sz="0" w:space="0" w:color="auto"/>
                            <w:left w:val="none" w:sz="0" w:space="0" w:color="auto"/>
                            <w:bottom w:val="none" w:sz="0" w:space="0" w:color="auto"/>
                            <w:right w:val="none" w:sz="0" w:space="0" w:color="auto"/>
                          </w:divBdr>
                        </w:div>
                        <w:div w:id="1695378391">
                          <w:marLeft w:val="0"/>
                          <w:marRight w:val="0"/>
                          <w:marTop w:val="0"/>
                          <w:marBottom w:val="0"/>
                          <w:divBdr>
                            <w:top w:val="none" w:sz="0" w:space="0" w:color="auto"/>
                            <w:left w:val="none" w:sz="0" w:space="0" w:color="auto"/>
                            <w:bottom w:val="none" w:sz="0" w:space="0" w:color="auto"/>
                            <w:right w:val="none" w:sz="0" w:space="0" w:color="auto"/>
                          </w:divBdr>
                        </w:div>
                        <w:div w:id="1556311933">
                          <w:marLeft w:val="0"/>
                          <w:marRight w:val="0"/>
                          <w:marTop w:val="0"/>
                          <w:marBottom w:val="0"/>
                          <w:divBdr>
                            <w:top w:val="none" w:sz="0" w:space="0" w:color="auto"/>
                            <w:left w:val="none" w:sz="0" w:space="0" w:color="auto"/>
                            <w:bottom w:val="none" w:sz="0" w:space="0" w:color="auto"/>
                            <w:right w:val="none" w:sz="0" w:space="0" w:color="auto"/>
                          </w:divBdr>
                        </w:div>
                        <w:div w:id="1057048827">
                          <w:marLeft w:val="0"/>
                          <w:marRight w:val="0"/>
                          <w:marTop w:val="0"/>
                          <w:marBottom w:val="0"/>
                          <w:divBdr>
                            <w:top w:val="none" w:sz="0" w:space="0" w:color="auto"/>
                            <w:left w:val="none" w:sz="0" w:space="0" w:color="auto"/>
                            <w:bottom w:val="none" w:sz="0" w:space="0" w:color="auto"/>
                            <w:right w:val="none" w:sz="0" w:space="0" w:color="auto"/>
                          </w:divBdr>
                        </w:div>
                        <w:div w:id="192244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1367</Words>
  <Characters>7797</Characters>
  <Application>Microsoft Office Word</Application>
  <DocSecurity>0</DocSecurity>
  <Lines>64</Lines>
  <Paragraphs>18</Paragraphs>
  <ScaleCrop>false</ScaleCrop>
  <Company>USER</Company>
  <LinksUpToDate>false</LinksUpToDate>
  <CharactersWithSpaces>9146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2017-04-01T02:09:00Z</dcterms:created>
  <dcterms:modified xsi:type="dcterms:W3CDTF">2017-04-01T02:11:00Z</dcterms:modified>
</cp:coreProperties>
</file>