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42B" w:rsidRPr="007631CB" w:rsidRDefault="005E20EB" w:rsidP="00CA4B94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 w:rsidRPr="007631CB">
        <w:rPr>
          <w:rFonts w:ascii="黑体" w:eastAsia="黑体" w:hAnsi="黑体" w:hint="eastAsia"/>
          <w:b/>
          <w:sz w:val="44"/>
          <w:szCs w:val="44"/>
        </w:rPr>
        <w:t>期</w:t>
      </w:r>
      <w:r w:rsidR="002D59B4" w:rsidRPr="007631CB">
        <w:rPr>
          <w:rFonts w:ascii="黑体" w:eastAsia="黑体" w:hAnsi="黑体" w:hint="eastAsia"/>
          <w:b/>
          <w:sz w:val="44"/>
          <w:szCs w:val="44"/>
        </w:rPr>
        <w:t>末</w:t>
      </w:r>
      <w:r w:rsidRPr="007631CB">
        <w:rPr>
          <w:rFonts w:ascii="黑体" w:eastAsia="黑体" w:hAnsi="黑体" w:hint="eastAsia"/>
          <w:b/>
          <w:sz w:val="44"/>
          <w:szCs w:val="44"/>
        </w:rPr>
        <w:t>典型</w:t>
      </w:r>
      <w:r w:rsidR="002D59B4" w:rsidRPr="007631CB">
        <w:rPr>
          <w:rFonts w:ascii="黑体" w:eastAsia="黑体" w:hAnsi="黑体" w:hint="eastAsia"/>
          <w:b/>
          <w:sz w:val="44"/>
          <w:szCs w:val="44"/>
        </w:rPr>
        <w:t>实验</w:t>
      </w:r>
      <w:r w:rsidRPr="007631CB">
        <w:rPr>
          <w:rFonts w:ascii="黑体" w:eastAsia="黑体" w:hAnsi="黑体" w:hint="eastAsia"/>
          <w:b/>
          <w:sz w:val="44"/>
          <w:szCs w:val="44"/>
        </w:rPr>
        <w:t>考题精选——初三</w:t>
      </w:r>
      <w:r w:rsidRPr="007631CB">
        <w:rPr>
          <w:rFonts w:ascii="黑体" w:eastAsia="黑体" w:hAnsi="黑体"/>
          <w:b/>
          <w:sz w:val="44"/>
          <w:szCs w:val="44"/>
        </w:rPr>
        <w:t>化学</w:t>
      </w:r>
      <w:r w:rsidR="00325FCD" w:rsidRPr="007631CB">
        <w:rPr>
          <w:rFonts w:ascii="黑体" w:eastAsia="黑体" w:hAnsi="黑体" w:hint="eastAsia"/>
          <w:b/>
          <w:sz w:val="44"/>
          <w:szCs w:val="44"/>
        </w:rPr>
        <w:t>篇</w:t>
      </w:r>
    </w:p>
    <w:p w:rsidR="00AC642B" w:rsidRDefault="00AC642B" w:rsidP="00CA4B94">
      <w:pPr>
        <w:spacing w:line="360" w:lineRule="auto"/>
        <w:jc w:val="right"/>
        <w:rPr>
          <w:rFonts w:ascii="微软雅黑" w:eastAsia="微软雅黑" w:hAnsi="微软雅黑"/>
          <w:sz w:val="24"/>
        </w:rPr>
      </w:pPr>
      <w:r w:rsidRPr="007631CB">
        <w:rPr>
          <w:rFonts w:ascii="微软雅黑" w:eastAsia="微软雅黑" w:hAnsi="微软雅黑" w:hint="eastAsia"/>
          <w:sz w:val="24"/>
        </w:rPr>
        <w:t>爱智康</w:t>
      </w:r>
      <w:r w:rsidR="00F060CB">
        <w:rPr>
          <w:rFonts w:ascii="微软雅黑" w:eastAsia="微软雅黑" w:hAnsi="微软雅黑" w:hint="eastAsia"/>
          <w:sz w:val="24"/>
        </w:rPr>
        <w:t>初中学科部</w:t>
      </w:r>
      <w:r w:rsidRPr="007631CB">
        <w:rPr>
          <w:rFonts w:ascii="微软雅黑" w:eastAsia="微软雅黑" w:hAnsi="微软雅黑" w:hint="eastAsia"/>
          <w:sz w:val="24"/>
        </w:rPr>
        <w:t xml:space="preserve">  </w:t>
      </w:r>
      <w:r w:rsidR="005E20EB" w:rsidRPr="007631CB">
        <w:rPr>
          <w:rFonts w:ascii="微软雅黑" w:eastAsia="微软雅黑" w:hAnsi="微软雅黑" w:hint="eastAsia"/>
          <w:sz w:val="24"/>
        </w:rPr>
        <w:t>李秀佳</w:t>
      </w:r>
      <w:r w:rsidRPr="007631CB">
        <w:rPr>
          <w:rFonts w:ascii="微软雅黑" w:eastAsia="微软雅黑" w:hAnsi="微软雅黑"/>
          <w:sz w:val="24"/>
        </w:rPr>
        <w:t>老师整理</w:t>
      </w:r>
    </w:p>
    <w:p w:rsidR="007631CB" w:rsidRPr="007631CB" w:rsidRDefault="007631CB" w:rsidP="00CA4B94">
      <w:pPr>
        <w:spacing w:line="360" w:lineRule="auto"/>
        <w:jc w:val="right"/>
        <w:rPr>
          <w:rFonts w:ascii="微软雅黑" w:eastAsia="微软雅黑" w:hAnsi="微软雅黑"/>
          <w:sz w:val="24"/>
        </w:rPr>
      </w:pPr>
    </w:p>
    <w:p w:rsidR="002D59B4" w:rsidRPr="007631CB" w:rsidRDefault="002D59B4" w:rsidP="00CA4B94">
      <w:pPr>
        <w:snapToGrid w:val="0"/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7631CB">
        <w:rPr>
          <w:rFonts w:ascii="微软雅黑" w:eastAsia="微软雅黑" w:hAnsi="微软雅黑" w:hint="eastAsia"/>
          <w:sz w:val="24"/>
        </w:rPr>
        <w:t>化学是</w:t>
      </w:r>
      <w:r w:rsidRPr="007631CB">
        <w:rPr>
          <w:rFonts w:ascii="微软雅黑" w:eastAsia="微软雅黑" w:hAnsi="微软雅黑"/>
          <w:sz w:val="24"/>
        </w:rPr>
        <w:t>初三新增科目，</w:t>
      </w:r>
      <w:r w:rsidRPr="007631CB">
        <w:rPr>
          <w:rFonts w:ascii="微软雅黑" w:eastAsia="微软雅黑" w:hAnsi="微软雅黑" w:hint="eastAsia"/>
          <w:sz w:val="24"/>
        </w:rPr>
        <w:t>其他</w:t>
      </w:r>
      <w:r w:rsidRPr="007631CB">
        <w:rPr>
          <w:rFonts w:ascii="微软雅黑" w:eastAsia="微软雅黑" w:hAnsi="微软雅黑"/>
          <w:sz w:val="24"/>
        </w:rPr>
        <w:t>科目开始复习时</w:t>
      </w:r>
      <w:r w:rsidRPr="007631CB">
        <w:rPr>
          <w:rFonts w:ascii="微软雅黑" w:eastAsia="微软雅黑" w:hAnsi="微软雅黑" w:hint="eastAsia"/>
          <w:sz w:val="24"/>
        </w:rPr>
        <w:t>，</w:t>
      </w:r>
      <w:r w:rsidRPr="007631CB">
        <w:rPr>
          <w:rFonts w:ascii="微软雅黑" w:eastAsia="微软雅黑" w:hAnsi="微软雅黑"/>
          <w:sz w:val="24"/>
        </w:rPr>
        <w:t>化学</w:t>
      </w:r>
      <w:r w:rsidRPr="007631CB">
        <w:rPr>
          <w:rFonts w:ascii="微软雅黑" w:eastAsia="微软雅黑" w:hAnsi="微软雅黑" w:hint="eastAsia"/>
          <w:sz w:val="24"/>
        </w:rPr>
        <w:t>仍然</w:t>
      </w:r>
      <w:r w:rsidRPr="007631CB">
        <w:rPr>
          <w:rFonts w:ascii="微软雅黑" w:eastAsia="微软雅黑" w:hAnsi="微软雅黑"/>
          <w:sz w:val="24"/>
        </w:rPr>
        <w:t>在学习新</w:t>
      </w:r>
      <w:r w:rsidRPr="007631CB">
        <w:rPr>
          <w:rFonts w:ascii="微软雅黑" w:eastAsia="微软雅黑" w:hAnsi="微软雅黑" w:hint="eastAsia"/>
          <w:sz w:val="24"/>
        </w:rPr>
        <w:t>的知识。</w:t>
      </w:r>
      <w:r w:rsidRPr="007631CB">
        <w:rPr>
          <w:rFonts w:ascii="微软雅黑" w:eastAsia="微软雅黑" w:hAnsi="微软雅黑"/>
          <w:sz w:val="24"/>
        </w:rPr>
        <w:t>通</w:t>
      </w:r>
      <w:r w:rsidRPr="007631CB">
        <w:rPr>
          <w:rFonts w:ascii="微软雅黑" w:eastAsia="微软雅黑" w:hAnsi="微软雅黑" w:hint="eastAsia"/>
          <w:sz w:val="24"/>
        </w:rPr>
        <w:t>常</w:t>
      </w:r>
      <w:r w:rsidRPr="007631CB">
        <w:rPr>
          <w:rFonts w:ascii="微软雅黑" w:eastAsia="微软雅黑" w:hAnsi="微软雅黑"/>
          <w:sz w:val="24"/>
        </w:rPr>
        <w:t>情况下，临近期末各学科</w:t>
      </w:r>
      <w:r w:rsidRPr="007631CB">
        <w:rPr>
          <w:rFonts w:ascii="微软雅黑" w:eastAsia="微软雅黑" w:hAnsi="微软雅黑" w:hint="eastAsia"/>
          <w:sz w:val="24"/>
        </w:rPr>
        <w:t>知识</w:t>
      </w:r>
      <w:r w:rsidRPr="007631CB">
        <w:rPr>
          <w:rFonts w:ascii="微软雅黑" w:eastAsia="微软雅黑" w:hAnsi="微软雅黑"/>
          <w:sz w:val="24"/>
        </w:rPr>
        <w:t>综合</w:t>
      </w:r>
      <w:r w:rsidRPr="007631CB">
        <w:rPr>
          <w:rFonts w:ascii="微软雅黑" w:eastAsia="微软雅黑" w:hAnsi="微软雅黑" w:hint="eastAsia"/>
          <w:sz w:val="24"/>
        </w:rPr>
        <w:t>程度</w:t>
      </w:r>
      <w:r w:rsidRPr="007631CB">
        <w:rPr>
          <w:rFonts w:ascii="微软雅黑" w:eastAsia="微软雅黑" w:hAnsi="微软雅黑"/>
          <w:sz w:val="24"/>
        </w:rPr>
        <w:t>增强，</w:t>
      </w:r>
      <w:r w:rsidRPr="007631CB">
        <w:rPr>
          <w:rFonts w:ascii="微软雅黑" w:eastAsia="微软雅黑" w:hAnsi="微软雅黑" w:hint="eastAsia"/>
          <w:sz w:val="24"/>
        </w:rPr>
        <w:t>学生</w:t>
      </w:r>
      <w:r w:rsidRPr="007631CB">
        <w:rPr>
          <w:rFonts w:ascii="微软雅黑" w:eastAsia="微软雅黑" w:hAnsi="微软雅黑"/>
          <w:sz w:val="24"/>
        </w:rPr>
        <w:t>普遍</w:t>
      </w:r>
      <w:r w:rsidR="00F85E04" w:rsidRPr="007631CB">
        <w:rPr>
          <w:rFonts w:ascii="微软雅黑" w:eastAsia="微软雅黑" w:hAnsi="微软雅黑" w:hint="eastAsia"/>
          <w:sz w:val="24"/>
        </w:rPr>
        <w:t>感觉</w:t>
      </w:r>
      <w:r w:rsidR="00F85E04" w:rsidRPr="007631CB">
        <w:rPr>
          <w:rFonts w:ascii="微软雅黑" w:eastAsia="微软雅黑" w:hAnsi="微软雅黑"/>
          <w:sz w:val="24"/>
        </w:rPr>
        <w:t>难度增大，复习时间紧张，没有时间完成相应的</w:t>
      </w:r>
      <w:r w:rsidR="00F85E04" w:rsidRPr="007631CB">
        <w:rPr>
          <w:rFonts w:ascii="微软雅黑" w:eastAsia="微软雅黑" w:hAnsi="微软雅黑" w:hint="eastAsia"/>
          <w:sz w:val="24"/>
        </w:rPr>
        <w:t>练习</w:t>
      </w:r>
      <w:r w:rsidR="00F85E04" w:rsidRPr="007631CB">
        <w:rPr>
          <w:rFonts w:ascii="微软雅黑" w:eastAsia="微软雅黑" w:hAnsi="微软雅黑"/>
          <w:sz w:val="24"/>
        </w:rPr>
        <w:t>。本月</w:t>
      </w:r>
      <w:r w:rsidR="00F85E04" w:rsidRPr="007631CB">
        <w:rPr>
          <w:rFonts w:ascii="微软雅黑" w:eastAsia="微软雅黑" w:hAnsi="微软雅黑" w:hint="eastAsia"/>
          <w:sz w:val="24"/>
        </w:rPr>
        <w:t>将</w:t>
      </w:r>
      <w:r w:rsidR="00F85E04" w:rsidRPr="007631CB">
        <w:rPr>
          <w:rFonts w:ascii="微软雅黑" w:eastAsia="微软雅黑" w:hAnsi="微软雅黑"/>
          <w:sz w:val="24"/>
        </w:rPr>
        <w:t>重要的化学实验，与各位</w:t>
      </w:r>
      <w:r w:rsidR="00F85E04" w:rsidRPr="007631CB">
        <w:rPr>
          <w:rFonts w:ascii="微软雅黑" w:eastAsia="微软雅黑" w:hAnsi="微软雅黑" w:hint="eastAsia"/>
          <w:sz w:val="24"/>
        </w:rPr>
        <w:t>同学</w:t>
      </w:r>
      <w:r w:rsidR="00F85E04" w:rsidRPr="007631CB">
        <w:rPr>
          <w:rFonts w:ascii="微软雅黑" w:eastAsia="微软雅黑" w:hAnsi="微软雅黑"/>
          <w:sz w:val="24"/>
        </w:rPr>
        <w:t>分享，</w:t>
      </w:r>
      <w:r w:rsidR="00F85E04" w:rsidRPr="007631CB">
        <w:rPr>
          <w:rFonts w:ascii="微软雅黑" w:eastAsia="微软雅黑" w:hAnsi="微软雅黑" w:hint="eastAsia"/>
          <w:sz w:val="24"/>
        </w:rPr>
        <w:t>务必</w:t>
      </w:r>
      <w:r w:rsidR="00F85E04" w:rsidRPr="007631CB">
        <w:rPr>
          <w:rFonts w:ascii="微软雅黑" w:eastAsia="微软雅黑" w:hAnsi="微软雅黑"/>
          <w:sz w:val="24"/>
        </w:rPr>
        <w:t>要</w:t>
      </w:r>
      <w:r w:rsidR="00F85E04" w:rsidRPr="007631CB">
        <w:rPr>
          <w:rFonts w:ascii="微软雅黑" w:eastAsia="微软雅黑" w:hAnsi="微软雅黑" w:hint="eastAsia"/>
          <w:sz w:val="24"/>
        </w:rPr>
        <w:t>基础</w:t>
      </w:r>
      <w:r w:rsidR="00F85E04" w:rsidRPr="007631CB">
        <w:rPr>
          <w:rFonts w:ascii="微软雅黑" w:eastAsia="微软雅黑" w:hAnsi="微软雅黑"/>
          <w:sz w:val="24"/>
        </w:rPr>
        <w:t>知识扎实，然后再进行题目练习。</w:t>
      </w:r>
    </w:p>
    <w:p w:rsidR="00F85E04" w:rsidRPr="007631CB" w:rsidRDefault="00F85E04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sz w:val="24"/>
        </w:rPr>
      </w:pPr>
      <w:r w:rsidRPr="007631CB">
        <w:rPr>
          <w:rFonts w:ascii="微软雅黑" w:eastAsia="微软雅黑" w:hAnsi="微软雅黑" w:hint="eastAsia"/>
          <w:snapToGrid w:val="0"/>
          <w:sz w:val="24"/>
        </w:rPr>
        <w:t>例1：</w:t>
      </w:r>
      <w:r w:rsidRPr="00ED29C7">
        <w:rPr>
          <w:rFonts w:ascii="微软雅黑" w:eastAsia="微软雅黑" w:hAnsi="微软雅黑" w:hint="eastAsia"/>
          <w:sz w:val="24"/>
        </w:rPr>
        <w:t>利用下图装置进行实验。实验前</w:t>
      </w:r>
      <w:r w:rsidRPr="00ED29C7">
        <w:rPr>
          <w:rFonts w:ascii="微软雅黑" w:eastAsia="微软雅黑" w:hAnsi="微软雅黑"/>
          <w:sz w:val="24"/>
        </w:rPr>
        <w:t>K1</w:t>
      </w:r>
      <w:r w:rsidRPr="00ED29C7">
        <w:rPr>
          <w:rFonts w:ascii="微软雅黑" w:eastAsia="微软雅黑" w:hAnsi="微软雅黑" w:hint="eastAsia"/>
          <w:sz w:val="24"/>
        </w:rPr>
        <w:t>、</w:t>
      </w:r>
      <w:r w:rsidRPr="00ED29C7">
        <w:rPr>
          <w:rFonts w:ascii="微软雅黑" w:eastAsia="微软雅黑" w:hAnsi="微软雅黑"/>
          <w:sz w:val="24"/>
        </w:rPr>
        <w:t>K2</w:t>
      </w:r>
      <w:r w:rsidRPr="00ED29C7">
        <w:rPr>
          <w:rFonts w:ascii="微软雅黑" w:eastAsia="微软雅黑" w:hAnsi="微软雅黑" w:hint="eastAsia"/>
          <w:sz w:val="24"/>
        </w:rPr>
        <w:t>、</w:t>
      </w:r>
      <w:r w:rsidRPr="00ED29C7">
        <w:rPr>
          <w:rFonts w:ascii="微软雅黑" w:eastAsia="微软雅黑" w:hAnsi="微软雅黑"/>
          <w:sz w:val="24"/>
        </w:rPr>
        <w:t>K3</w:t>
      </w:r>
      <w:r w:rsidRPr="00ED29C7">
        <w:rPr>
          <w:rFonts w:ascii="微软雅黑" w:eastAsia="微软雅黑" w:hAnsi="微软雅黑" w:hint="eastAsia"/>
          <w:sz w:val="24"/>
        </w:rPr>
        <w:t>均已关闭。</w:t>
      </w:r>
    </w:p>
    <w:p w:rsidR="00F85E04" w:rsidRPr="007631CB" w:rsidRDefault="008B0A2E" w:rsidP="00CA4B94">
      <w:pPr>
        <w:spacing w:line="360" w:lineRule="auto"/>
        <w:ind w:firstLineChars="200" w:firstLine="480"/>
        <w:jc w:val="center"/>
        <w:rPr>
          <w:rFonts w:ascii="微软雅黑" w:eastAsia="微软雅黑" w:hAnsi="微软雅黑"/>
          <w:color w:val="000000"/>
          <w:sz w:val="24"/>
        </w:rPr>
      </w:pPr>
      <w:r w:rsidRPr="007631CB">
        <w:rPr>
          <w:rFonts w:ascii="微软雅黑" w:eastAsia="微软雅黑" w:hAnsi="微软雅黑"/>
          <w:noProof/>
          <w:sz w:val="24"/>
        </w:rPr>
        <w:drawing>
          <wp:inline distT="0" distB="0" distL="0" distR="0" wp14:anchorId="7B46B866" wp14:editId="631D1CC2">
            <wp:extent cx="5274310" cy="2646573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04" w:rsidRPr="007631CB" w:rsidRDefault="00F85E04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（1）检查装置气密性：保持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K1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关闭，打开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K2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、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K3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，向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中加水至液面浸没下端导管口，用手捂住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瓶外壁，说明装置在左侧气密性良好的现象是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；用同样原理可以检查装置另一侧的气密性。</w:t>
      </w:r>
    </w:p>
    <w:p w:rsidR="00F85E04" w:rsidRPr="007631CB" w:rsidRDefault="00F85E04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（2）实验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1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中，气体收集完毕后，在不拆卸装置的情况下，使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中未反应的过氧化氢溶液大部分转移到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中的操作是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。</w:t>
      </w:r>
    </w:p>
    <w:p w:rsidR="00F85E04" w:rsidRPr="007631CB" w:rsidRDefault="00F85E04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（3）实验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2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中，打开K</w:t>
      </w:r>
      <w:r w:rsidRPr="007631CB">
        <w:rPr>
          <w:rFonts w:ascii="微软雅黑" w:eastAsia="微软雅黑" w:hAnsi="微软雅黑" w:cs="宋体" w:hint="eastAsia"/>
          <w:color w:val="4D4D4D"/>
          <w:sz w:val="24"/>
          <w:vertAlign w:val="subscript"/>
        </w:rPr>
        <w:t>1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和K</w:t>
      </w:r>
      <w:r w:rsidRPr="007631CB">
        <w:rPr>
          <w:rFonts w:ascii="微软雅黑" w:eastAsia="微软雅黑" w:hAnsi="微软雅黑" w:cs="宋体" w:hint="eastAsia"/>
          <w:color w:val="4D4D4D"/>
          <w:sz w:val="24"/>
          <w:vertAlign w:val="subscript"/>
        </w:rPr>
        <w:t>3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后</w:t>
      </w:r>
      <w:r w:rsidRPr="007631CB">
        <w:rPr>
          <w:rFonts w:ascii="微软雅黑" w:eastAsia="微软雅黑" w:hAnsi="微软雅黑" w:cs="宋体"/>
          <w:color w:val="4D4D4D"/>
          <w:sz w:val="24"/>
        </w:rPr>
        <w:t>观察到得现象是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，A中</w:t>
      </w:r>
      <w:r w:rsidRPr="007631CB">
        <w:rPr>
          <w:rFonts w:ascii="微软雅黑" w:eastAsia="微软雅黑" w:hAnsi="微软雅黑" w:cs="宋体"/>
          <w:color w:val="4D4D4D"/>
          <w:sz w:val="24"/>
        </w:rPr>
        <w:t>发生反应的方程式为：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当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中液面不再变化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lastRenderedPageBreak/>
        <w:t>时，测得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中减少了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160mL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水，则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CO</w:t>
      </w:r>
      <m:oMath>
        <m:r>
          <m:rPr>
            <m:sty m:val="p"/>
          </m:rPr>
          <w:rPr>
            <w:rFonts w:ascii="Cambria Math" w:eastAsia="微软雅黑" w:hAnsi="Cambria Math" w:cs="宋体"/>
            <w:color w:val="4D4D4D"/>
            <w:sz w:val="24"/>
            <w:bdr w:val="none" w:sz="0" w:space="0" w:color="auto" w:frame="1"/>
          </w:rPr>
          <m:t>2</m:t>
        </m:r>
      </m:oMath>
      <w:r w:rsidRPr="007631CB">
        <w:rPr>
          <w:rFonts w:ascii="微软雅黑" w:eastAsia="微软雅黑" w:hAnsi="微软雅黑" w:cs="宋体" w:hint="eastAsia"/>
          <w:color w:val="4D4D4D"/>
          <w:sz w:val="24"/>
        </w:rPr>
        <w:t>的体积分数约为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%</w:t>
      </w:r>
    </w:p>
    <w:p w:rsidR="008B0A2E" w:rsidRPr="007631CB" w:rsidRDefault="008B0A2E" w:rsidP="00CA4B94">
      <w:pPr>
        <w:tabs>
          <w:tab w:val="left" w:pos="851"/>
        </w:tabs>
        <w:adjustRightInd w:val="0"/>
        <w:snapToGrid w:val="0"/>
        <w:spacing w:beforeLines="50" w:before="156" w:line="360" w:lineRule="auto"/>
        <w:ind w:firstLineChars="200" w:firstLine="480"/>
        <w:textAlignment w:val="center"/>
        <w:rPr>
          <w:rFonts w:ascii="微软雅黑" w:eastAsia="微软雅黑" w:hAnsi="微软雅黑"/>
          <w:snapToGrid w:val="0"/>
          <w:sz w:val="24"/>
        </w:rPr>
      </w:pPr>
      <w:r w:rsidRPr="007631CB">
        <w:rPr>
          <w:rFonts w:ascii="微软雅黑" w:eastAsia="微软雅黑" w:hAnsi="微软雅黑" w:hint="eastAsia"/>
          <w:snapToGrid w:val="0"/>
          <w:sz w:val="24"/>
        </w:rPr>
        <w:t>例2.</w:t>
      </w:r>
      <w:r w:rsidRPr="007631CB">
        <w:rPr>
          <w:rFonts w:ascii="微软雅黑" w:eastAsia="微软雅黑" w:hAnsi="微软雅黑"/>
          <w:snapToGrid w:val="0"/>
          <w:sz w:val="24"/>
        </w:rPr>
        <w:t xml:space="preserve"> 为了检验含二氧化碳的废气中混有一氧化碳，用下图所示装置进行实验。其中，A和E中的液体是氢氧化钠溶液</w:t>
      </w:r>
      <w:r w:rsidRPr="007631CB">
        <w:rPr>
          <w:rFonts w:ascii="微软雅黑" w:eastAsia="微软雅黑" w:hAnsi="微软雅黑" w:hint="eastAsia"/>
          <w:snapToGrid w:val="0"/>
          <w:sz w:val="24"/>
        </w:rPr>
        <w:t>（可大量吸收CO</w:t>
      </w:r>
      <w:r w:rsidRPr="007631CB">
        <w:rPr>
          <w:rFonts w:ascii="微软雅黑" w:eastAsia="微软雅黑" w:hAnsi="微软雅黑" w:hint="eastAsia"/>
          <w:snapToGrid w:val="0"/>
          <w:sz w:val="24"/>
          <w:vertAlign w:val="subscript"/>
        </w:rPr>
        <w:t>2</w:t>
      </w:r>
      <w:r w:rsidRPr="007631CB">
        <w:rPr>
          <w:rFonts w:ascii="微软雅黑" w:eastAsia="微软雅黑" w:hAnsi="微软雅黑" w:hint="eastAsia"/>
          <w:snapToGrid w:val="0"/>
          <w:sz w:val="24"/>
        </w:rPr>
        <w:t>,与CO不反应）</w:t>
      </w:r>
      <w:r w:rsidRPr="007631CB">
        <w:rPr>
          <w:rFonts w:ascii="微软雅黑" w:eastAsia="微软雅黑" w:hAnsi="微软雅黑"/>
          <w:snapToGrid w:val="0"/>
          <w:sz w:val="24"/>
        </w:rPr>
        <w:t>；B和D中的液体是澄清的石灰水，试回答：</w:t>
      </w:r>
    </w:p>
    <w:p w:rsidR="008B0A2E" w:rsidRPr="007631CB" w:rsidRDefault="008B0A2E" w:rsidP="00CA4B94">
      <w:pPr>
        <w:adjustRightInd w:val="0"/>
        <w:snapToGrid w:val="0"/>
        <w:spacing w:line="360" w:lineRule="auto"/>
        <w:ind w:firstLineChars="200" w:firstLine="480"/>
        <w:jc w:val="center"/>
        <w:rPr>
          <w:rFonts w:ascii="微软雅黑" w:eastAsia="微软雅黑" w:hAnsi="微软雅黑"/>
          <w:b/>
          <w:color w:val="000000"/>
          <w:sz w:val="24"/>
        </w:rPr>
      </w:pPr>
      <w:r w:rsidRPr="007631CB">
        <w:rPr>
          <w:rFonts w:ascii="微软雅黑" w:eastAsia="微软雅黑" w:hAnsi="微软雅黑"/>
          <w:b/>
          <w:noProof/>
          <w:color w:val="000000"/>
          <w:sz w:val="24"/>
        </w:rPr>
        <w:drawing>
          <wp:inline distT="0" distB="0" distL="0" distR="0">
            <wp:extent cx="4152900" cy="1343025"/>
            <wp:effectExtent l="0" t="0" r="0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2E" w:rsidRPr="007631CB" w:rsidRDefault="008B0A2E" w:rsidP="00CA4B94">
      <w:pPr>
        <w:tabs>
          <w:tab w:val="left" w:pos="850"/>
          <w:tab w:val="left" w:pos="2727"/>
          <w:tab w:val="left" w:pos="4620"/>
          <w:tab w:val="left" w:pos="6520"/>
        </w:tabs>
        <w:adjustRightInd w:val="0"/>
        <w:snapToGrid w:val="0"/>
        <w:spacing w:line="360" w:lineRule="auto"/>
        <w:ind w:firstLineChars="200" w:firstLine="480"/>
        <w:textAlignment w:val="center"/>
        <w:rPr>
          <w:rFonts w:ascii="微软雅黑" w:eastAsia="微软雅黑" w:hAnsi="微软雅黑"/>
          <w:snapToGrid w:val="0"/>
          <w:sz w:val="24"/>
        </w:rPr>
      </w:pPr>
      <w:r w:rsidRPr="007631CB">
        <w:rPr>
          <w:rFonts w:ascii="微软雅黑" w:eastAsia="微软雅黑" w:hAnsi="微软雅黑"/>
          <w:snapToGrid w:val="0"/>
          <w:sz w:val="24"/>
        </w:rPr>
        <w:t>（1）当观察到________________时，说明混合气体中一定混有一氧化碳。</w:t>
      </w:r>
    </w:p>
    <w:p w:rsidR="008B0A2E" w:rsidRPr="007631CB" w:rsidRDefault="008B0A2E" w:rsidP="00CA4B94">
      <w:pPr>
        <w:tabs>
          <w:tab w:val="left" w:pos="850"/>
          <w:tab w:val="left" w:pos="2727"/>
          <w:tab w:val="left" w:pos="4620"/>
          <w:tab w:val="left" w:pos="6520"/>
        </w:tabs>
        <w:adjustRightInd w:val="0"/>
        <w:snapToGrid w:val="0"/>
        <w:spacing w:line="360" w:lineRule="auto"/>
        <w:ind w:firstLineChars="200" w:firstLine="480"/>
        <w:textAlignment w:val="center"/>
        <w:rPr>
          <w:rFonts w:ascii="微软雅黑" w:eastAsia="微软雅黑" w:hAnsi="微软雅黑"/>
          <w:snapToGrid w:val="0"/>
          <w:sz w:val="24"/>
        </w:rPr>
      </w:pPr>
      <w:r w:rsidRPr="007631CB">
        <w:rPr>
          <w:rFonts w:ascii="微软雅黑" w:eastAsia="微软雅黑" w:hAnsi="微软雅黑"/>
          <w:snapToGrid w:val="0"/>
          <w:sz w:val="24"/>
        </w:rPr>
        <w:t>（2）装置C中发生反应的化学方程式是 __________</w:t>
      </w:r>
      <w:r w:rsidRPr="007631CB">
        <w:rPr>
          <w:rFonts w:ascii="微软雅黑" w:eastAsia="微软雅黑" w:hAnsi="微软雅黑"/>
          <w:noProof/>
          <w:snapToGrid w:val="0"/>
          <w:sz w:val="24"/>
          <w:u w:val="single"/>
        </w:rPr>
        <w:drawing>
          <wp:inline distT="0" distB="0" distL="0" distR="0">
            <wp:extent cx="19050" cy="1905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1CB">
        <w:rPr>
          <w:rFonts w:ascii="微软雅黑" w:eastAsia="微软雅黑" w:hAnsi="微软雅黑"/>
          <w:snapToGrid w:val="0"/>
          <w:sz w:val="24"/>
        </w:rPr>
        <w:t xml:space="preserve">_________________。                 </w:t>
      </w:r>
    </w:p>
    <w:p w:rsidR="00F85E04" w:rsidRPr="007631CB" w:rsidRDefault="008B0A2E" w:rsidP="00CA4B94">
      <w:pPr>
        <w:tabs>
          <w:tab w:val="left" w:pos="850"/>
          <w:tab w:val="left" w:pos="2727"/>
          <w:tab w:val="left" w:pos="4620"/>
          <w:tab w:val="left" w:pos="6520"/>
        </w:tabs>
        <w:adjustRightInd w:val="0"/>
        <w:snapToGrid w:val="0"/>
        <w:spacing w:line="360" w:lineRule="auto"/>
        <w:ind w:firstLineChars="200" w:firstLine="480"/>
        <w:textAlignment w:val="center"/>
        <w:rPr>
          <w:rFonts w:ascii="微软雅黑" w:eastAsia="微软雅黑" w:hAnsi="微软雅黑"/>
          <w:snapToGrid w:val="0"/>
          <w:sz w:val="24"/>
        </w:rPr>
      </w:pPr>
      <w:r w:rsidRPr="007631CB">
        <w:rPr>
          <w:rFonts w:ascii="微软雅黑" w:eastAsia="微软雅黑" w:hAnsi="微软雅黑"/>
          <w:snapToGrid w:val="0"/>
          <w:sz w:val="24"/>
        </w:rPr>
        <w:t>（3）装置B的作用是____________；装置E的作用是_____________，该装置中发生反应的化学方程式是_____________________。</w:t>
      </w:r>
    </w:p>
    <w:p w:rsidR="00E54A42" w:rsidRPr="00ED29C7" w:rsidRDefault="00E54A42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sz w:val="24"/>
        </w:rPr>
      </w:pPr>
      <w:r w:rsidRPr="00ED29C7">
        <w:rPr>
          <w:rFonts w:ascii="微软雅黑" w:eastAsia="微软雅黑" w:hAnsi="微软雅黑" w:cs="宋体" w:hint="eastAsia"/>
          <w:b/>
          <w:color w:val="4D4D4D"/>
          <w:sz w:val="24"/>
          <w:shd w:val="clear" w:color="auto" w:fill="FFFFFF"/>
        </w:rPr>
        <w:t>例3.</w:t>
      </w:r>
      <w:r w:rsidRPr="00ED29C7">
        <w:rPr>
          <w:rFonts w:ascii="微软雅黑" w:eastAsia="微软雅黑" w:hAnsi="微软雅黑" w:cs="宋体" w:hint="eastAsia"/>
          <w:color w:val="4D4D4D"/>
          <w:sz w:val="24"/>
          <w:shd w:val="clear" w:color="auto" w:fill="FFFFFF"/>
        </w:rPr>
        <w:t>利用表中装置进行下列实验。已知：白磷的着火点为 </w:t>
      </w:r>
      <w:r w:rsidR="00ED29C7" w:rsidRPr="00ED29C7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40 ℃</w:t>
      </w:r>
    </w:p>
    <w:p w:rsidR="00E54A42" w:rsidRPr="007631CB" w:rsidRDefault="00E54A42" w:rsidP="00CA4B94">
      <w:pPr>
        <w:pStyle w:val="a"/>
        <w:widowControl/>
        <w:numPr>
          <w:ilvl w:val="0"/>
          <w:numId w:val="0"/>
        </w:numPr>
        <w:tabs>
          <w:tab w:val="left" w:pos="426"/>
        </w:tabs>
        <w:adjustRightInd w:val="0"/>
        <w:snapToGrid w:val="0"/>
        <w:spacing w:beforeLines="50" w:before="156" w:line="360" w:lineRule="auto"/>
        <w:ind w:firstLineChars="200" w:firstLine="480"/>
        <w:textAlignment w:val="center"/>
        <w:rPr>
          <w:rFonts w:ascii="微软雅黑" w:eastAsia="微软雅黑" w:hAnsi="微软雅黑"/>
          <w:color w:val="000000"/>
          <w:sz w:val="24"/>
          <w:szCs w:val="24"/>
        </w:rPr>
      </w:pPr>
      <w:r w:rsidRPr="007631CB">
        <w:rPr>
          <w:rFonts w:ascii="微软雅黑" w:eastAsia="微软雅黑" w:hAnsi="微软雅黑" w:cs="宋体" w:hint="eastAsia"/>
          <w:bCs w:val="0"/>
          <w:color w:val="4D4D4D"/>
          <w:kern w:val="0"/>
          <w:sz w:val="24"/>
          <w:szCs w:val="24"/>
          <w:shd w:val="clear" w:color="auto" w:fill="FFFFFF"/>
        </w:rPr>
        <w:t>。</w:t>
      </w:r>
      <w:r w:rsidRPr="007631CB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219575" cy="2239269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20" cy="22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42" w:rsidRPr="007631CB" w:rsidRDefault="00E54A42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（1）连接仪器后，关闭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，加水至长颈漏斗内液面高于瓶中液面。一段时间后，液面高度保持不变，该现象说明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                     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。</w:t>
      </w:r>
    </w:p>
    <w:p w:rsidR="00E54A42" w:rsidRPr="007631CB" w:rsidRDefault="00E54A42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（2）实验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1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中，瓶内发生反应的化学方程式为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；</w:t>
      </w:r>
    </w:p>
    <w:p w:rsidR="00E54A42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lastRenderedPageBreak/>
        <w:t xml:space="preserve">     </w:t>
      </w:r>
      <w:r w:rsidR="00E54A42" w:rsidRPr="007631CB">
        <w:rPr>
          <w:rFonts w:ascii="微软雅黑" w:eastAsia="微软雅黑" w:hAnsi="微软雅黑" w:cs="宋体" w:hint="eastAsia"/>
          <w:color w:val="4D4D4D"/>
          <w:sz w:val="24"/>
        </w:rPr>
        <w:t>步骤Ⅲ中，关闭 </w:t>
      </w:r>
      <w:r w:rsidR="00E54A42"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</w:t>
      </w:r>
      <w:r w:rsidR="00E54A42" w:rsidRPr="007631CB">
        <w:rPr>
          <w:rFonts w:ascii="微软雅黑" w:eastAsia="微软雅黑" w:hAnsi="微软雅黑" w:cs="宋体" w:hint="eastAsia"/>
          <w:color w:val="4D4D4D"/>
          <w:sz w:val="24"/>
        </w:rPr>
        <w:t> 后的现象是 </w:t>
      </w:r>
      <w:r w:rsidR="00E54A42"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                </w:t>
      </w:r>
      <w:r w:rsidR="00E54A42" w:rsidRPr="007631CB">
        <w:rPr>
          <w:rFonts w:ascii="微软雅黑" w:eastAsia="微软雅黑" w:hAnsi="微软雅黑" w:cs="宋体" w:hint="eastAsia"/>
          <w:color w:val="4D4D4D"/>
          <w:sz w:val="24"/>
        </w:rPr>
        <w:t> 。</w:t>
      </w:r>
    </w:p>
    <w:p w:rsidR="00E54A42" w:rsidRPr="007631CB" w:rsidRDefault="00E54A42" w:rsidP="00CA4B94">
      <w:pPr>
        <w:shd w:val="clear" w:color="auto" w:fill="FFFFFF"/>
        <w:spacing w:line="360" w:lineRule="auto"/>
        <w:ind w:firstLineChars="200" w:firstLine="480"/>
        <w:jc w:val="left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（3）实验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2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中，仅对比步骤Ⅱ和Ⅲ可知，欲探究的燃烧条件是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                           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。</w:t>
      </w:r>
    </w:p>
    <w:p w:rsidR="00932B2B" w:rsidRPr="007631CB" w:rsidRDefault="00932B2B" w:rsidP="00CA4B94">
      <w:pPr>
        <w:pStyle w:val="a"/>
        <w:widowControl/>
        <w:numPr>
          <w:ilvl w:val="0"/>
          <w:numId w:val="0"/>
        </w:numPr>
        <w:tabs>
          <w:tab w:val="left" w:pos="426"/>
        </w:tabs>
        <w:adjustRightInd w:val="0"/>
        <w:snapToGrid w:val="0"/>
        <w:spacing w:beforeLines="50" w:before="156" w:line="360" w:lineRule="auto"/>
        <w:ind w:firstLineChars="200" w:firstLine="480"/>
        <w:jc w:val="left"/>
        <w:textAlignment w:val="center"/>
        <w:rPr>
          <w:rFonts w:ascii="微软雅黑" w:eastAsia="微软雅黑" w:hAnsi="微软雅黑"/>
          <w:color w:val="000000"/>
          <w:sz w:val="24"/>
          <w:szCs w:val="24"/>
        </w:rPr>
      </w:pPr>
      <w:r w:rsidRPr="007631CB">
        <w:rPr>
          <w:rFonts w:ascii="微软雅黑" w:eastAsia="微软雅黑" w:hAnsi="微软雅黑" w:hint="eastAsia"/>
          <w:snapToGrid w:val="0"/>
          <w:sz w:val="24"/>
          <w:szCs w:val="24"/>
        </w:rPr>
        <w:t>例</w:t>
      </w:r>
      <w:r w:rsidR="00E54A42" w:rsidRPr="007631CB">
        <w:rPr>
          <w:rFonts w:ascii="微软雅黑" w:eastAsia="微软雅黑" w:hAnsi="微软雅黑"/>
          <w:snapToGrid w:val="0"/>
          <w:sz w:val="24"/>
          <w:szCs w:val="24"/>
        </w:rPr>
        <w:t>4</w:t>
      </w:r>
      <w:r w:rsidRPr="007631CB">
        <w:rPr>
          <w:rFonts w:ascii="微软雅黑" w:eastAsia="微软雅黑" w:hAnsi="微软雅黑" w:hint="eastAsia"/>
          <w:snapToGrid w:val="0"/>
          <w:sz w:val="24"/>
          <w:szCs w:val="24"/>
        </w:rPr>
        <w:t>.</w:t>
      </w:r>
      <w:r w:rsidRPr="007631CB">
        <w:rPr>
          <w:rFonts w:ascii="微软雅黑" w:eastAsia="微软雅黑" w:hAnsi="微软雅黑" w:hint="eastAsia"/>
          <w:color w:val="4D4D4D"/>
          <w:sz w:val="24"/>
          <w:szCs w:val="24"/>
          <w:shd w:val="clear" w:color="auto" w:fill="FFFFFF"/>
        </w:rPr>
        <w:t>某实验小组利用下图所示装置进行实验。</w:t>
      </w:r>
    </w:p>
    <w:p w:rsidR="00932B2B" w:rsidRPr="007631CB" w:rsidRDefault="00932B2B" w:rsidP="00CA4B94">
      <w:pPr>
        <w:pStyle w:val="a"/>
        <w:widowControl/>
        <w:numPr>
          <w:ilvl w:val="0"/>
          <w:numId w:val="0"/>
        </w:numPr>
        <w:tabs>
          <w:tab w:val="left" w:pos="426"/>
        </w:tabs>
        <w:adjustRightInd w:val="0"/>
        <w:snapToGrid w:val="0"/>
        <w:spacing w:beforeLines="50" w:before="156" w:line="360" w:lineRule="auto"/>
        <w:ind w:firstLineChars="200" w:firstLine="480"/>
        <w:jc w:val="left"/>
        <w:textAlignment w:val="center"/>
        <w:rPr>
          <w:rFonts w:ascii="微软雅黑" w:eastAsia="微软雅黑" w:hAnsi="微软雅黑"/>
          <w:color w:val="000000"/>
          <w:sz w:val="24"/>
          <w:szCs w:val="24"/>
        </w:rPr>
      </w:pPr>
      <w:r w:rsidRPr="007631CB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19700" cy="1885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2B" w:rsidRPr="007631CB" w:rsidRDefault="00932B2B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已知：二氧化碳在饱和碳酸氢钠溶液中的溶解度非常小。</w:t>
      </w:r>
    </w:p>
    <w:p w:rsidR="00932B2B" w:rsidRPr="007631CB" w:rsidRDefault="00932B2B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（1）制取</w:t>
      </w:r>
      <w:bookmarkStart w:id="0" w:name="_GoBack"/>
      <w:r w:rsidRPr="007631CB">
        <w:rPr>
          <w:rFonts w:ascii="微软雅黑" w:eastAsia="微软雅黑" w:hAnsi="微软雅黑" w:cs="宋体" w:hint="eastAsia"/>
          <w:color w:val="4D4D4D"/>
          <w:sz w:val="24"/>
        </w:rPr>
        <w:t>纯净的二氧化碳：进行此实验时，将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装置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两端分别与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Arial Unicode MS" w:hint="eastAsia"/>
          <w:color w:val="4D4D4D"/>
          <w:sz w:val="24"/>
          <w:bdr w:val="none" w:sz="0" w:space="0" w:color="auto" w:frame="1"/>
        </w:rPr>
        <w:t>、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E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装置连接。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中液体为澄清石灰水，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中固体为大理石，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中液体为饱和碳酸氢钠溶液，打开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K1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，关闭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K2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，将分液漏斗中的稀盐酸滴入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中，关闭分液漏斗的活塞。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中发生反应的化学方程式为 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 ；当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中出现大量浑浊时，后续操作为 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                                   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，可在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中收集到较纯净的二氧化碳。</w:t>
      </w:r>
    </w:p>
    <w:p w:rsidR="00932B2B" w:rsidRPr="007631CB" w:rsidRDefault="00932B2B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（2）研究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CO2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与水反应：进行此实验时，将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D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装置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</w:t>
      </w:r>
      <w:r w:rsidRPr="007631CB">
        <w:rPr>
          <w:rFonts w:ascii="微软雅黑" w:eastAsia="微软雅黑" w:hAnsi="微软雅黑" w:cs="Arial Unicode MS" w:hint="eastAsia"/>
          <w:color w:val="4D4D4D"/>
          <w:sz w:val="24"/>
          <w:bdr w:val="none" w:sz="0" w:space="0" w:color="auto" w:frame="1"/>
        </w:rPr>
        <w:t>、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d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两端分别与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Arial Unicode MS" w:hint="eastAsia"/>
          <w:color w:val="4D4D4D"/>
          <w:sz w:val="24"/>
          <w:bdr w:val="none" w:sz="0" w:space="0" w:color="auto" w:frame="1"/>
        </w:rPr>
        <w:t>、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E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装置连接。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中液体为紫色石蕊溶液，</w:t>
      </w:r>
      <w:bookmarkEnd w:id="0"/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中固体为碳酸钠，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D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中液体为浓硫酸，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E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中放一朵干燥的紫色石蕊小花。将分液漏斗中的稀硫酸滴入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B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中。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中发生反应的化学方程式为  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  ；观察到 </w:t>
      </w:r>
      <w:r w:rsidRPr="007631CB">
        <w:rPr>
          <w:rFonts w:ascii="微软雅黑" w:eastAsia="微软雅黑" w:hAnsi="微软雅黑" w:cs="宋体" w:hint="eastAsia"/>
          <w:color w:val="4D4D4D"/>
          <w:sz w:val="24"/>
          <w:u w:val="single"/>
        </w:rPr>
        <w:t>                                    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 ， 说明使紫色石蕊变色的是碳酸、不是 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CO</w:t>
      </w:r>
      <w:r w:rsidRPr="003D1521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  <w:vertAlign w:val="subscript"/>
        </w:rPr>
        <w:t>2</w:t>
      </w:r>
      <w:r w:rsidR="003D1521">
        <w:rPr>
          <w:rFonts w:ascii="微软雅黑" w:eastAsia="微软雅黑" w:hAnsi="微软雅黑" w:cs="宋体" w:hint="eastAsia"/>
          <w:color w:val="4D4D4D"/>
          <w:sz w:val="24"/>
          <w:bdr w:val="none" w:sz="0" w:space="0" w:color="auto" w:frame="1"/>
          <w:vertAlign w:val="subscript"/>
        </w:rPr>
        <w:t>。</w:t>
      </w:r>
    </w:p>
    <w:p w:rsidR="00F85E04" w:rsidRPr="007631CB" w:rsidRDefault="00F85E04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</w:p>
    <w:p w:rsidR="00F85E04" w:rsidRPr="003D1521" w:rsidRDefault="00F85E04" w:rsidP="00CA4B94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微软雅黑" w:hint="eastAsia"/>
          <w:b/>
          <w:sz w:val="24"/>
        </w:rPr>
        <w:t>【答案】</w:t>
      </w:r>
    </w:p>
    <w:p w:rsidR="00F85E04" w:rsidRPr="007631CB" w:rsidRDefault="00F85E04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 w:rsidRPr="007631CB">
        <w:rPr>
          <w:rFonts w:ascii="微软雅黑" w:eastAsia="微软雅黑" w:hAnsi="微软雅黑" w:cs="微软雅黑" w:hint="eastAsia"/>
          <w:b/>
          <w:sz w:val="24"/>
        </w:rPr>
        <w:t>例1：</w:t>
      </w:r>
    </w:p>
    <w:p w:rsidR="00F85E04" w:rsidRPr="007631CB" w:rsidRDefault="00F85E04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sz w:val="24"/>
        </w:rPr>
      </w:pPr>
      <w:r w:rsidRPr="007631CB"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4845889" cy="600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90" cy="6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04" w:rsidRPr="007631CB" w:rsidRDefault="00F85E04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b/>
          <w:sz w:val="24"/>
        </w:rPr>
      </w:pPr>
      <w:r w:rsidRPr="007631CB">
        <w:rPr>
          <w:rFonts w:ascii="微软雅黑" w:eastAsia="微软雅黑" w:hAnsi="微软雅黑" w:cs="宋体" w:hint="eastAsia"/>
          <w:b/>
          <w:sz w:val="24"/>
        </w:rPr>
        <w:t>解析:</w:t>
      </w:r>
    </w:p>
    <w:p w:rsidR="00F85E04" w:rsidRPr="007631CB" w:rsidRDefault="00F85E04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6019800" cy="3143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2E" w:rsidRDefault="008B0A2E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 w:rsidRPr="007631CB">
        <w:rPr>
          <w:rFonts w:ascii="微软雅黑" w:eastAsia="微软雅黑" w:hAnsi="微软雅黑" w:cs="微软雅黑" w:hint="eastAsia"/>
          <w:b/>
          <w:sz w:val="24"/>
        </w:rPr>
        <w:t>例</w:t>
      </w:r>
      <w:r w:rsidRPr="007631CB">
        <w:rPr>
          <w:rFonts w:ascii="微软雅黑" w:eastAsia="微软雅黑" w:hAnsi="微软雅黑" w:cs="微软雅黑"/>
          <w:b/>
          <w:sz w:val="24"/>
        </w:rPr>
        <w:t>2</w:t>
      </w:r>
      <w:r w:rsidRPr="007631CB">
        <w:rPr>
          <w:rFonts w:ascii="微软雅黑" w:eastAsia="微软雅黑" w:hAnsi="微软雅黑" w:cs="微软雅黑" w:hint="eastAsia"/>
          <w:b/>
          <w:sz w:val="24"/>
        </w:rPr>
        <w:t>：</w:t>
      </w:r>
    </w:p>
    <w:p w:rsidR="003D1521" w:rsidRPr="007631CB" w:rsidRDefault="003D1521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答案：</w:t>
      </w:r>
    </w:p>
    <w:p w:rsidR="008B0A2E" w:rsidRDefault="008B0A2E" w:rsidP="00CA4B94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color w:val="333333"/>
          <w:sz w:val="24"/>
          <w:shd w:val="clear" w:color="auto" w:fill="FFFFFF"/>
        </w:rPr>
      </w:pP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C中红色固体变为黑色，D中澄清石灰水变浑浊</w:t>
      </w:r>
    </w:p>
    <w:p w:rsidR="00ED29C7" w:rsidRPr="00ED29C7" w:rsidRDefault="00ED29C7" w:rsidP="00CA4B94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color w:val="333333"/>
          <w:sz w:val="24"/>
          <w:shd w:val="clear" w:color="auto" w:fill="FFFFFF"/>
        </w:rPr>
      </w:pP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3CO+Fe</w:t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O</w:t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3</w:t>
      </w:r>
      <w:r w:rsidRPr="007631CB">
        <w:rPr>
          <w:rFonts w:ascii="微软雅黑" w:eastAsia="微软雅黑" w:hAnsi="微软雅黑"/>
          <w:noProof/>
          <w:sz w:val="24"/>
        </w:rPr>
        <w:drawing>
          <wp:inline distT="0" distB="0" distL="0" distR="0" wp14:anchorId="6470BFD3" wp14:editId="547BE562">
            <wp:extent cx="333375" cy="219075"/>
            <wp:effectExtent l="0" t="0" r="9525" b="9525"/>
            <wp:docPr id="19" name="图片 19" descr="http://pic2.mofangge.com/upload/papers/20140824/2014082410525483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pic2.mofangge.com/upload/papers/20140824/201408241052548302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2Fe+3CO</w:t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</w:p>
    <w:p w:rsidR="008B0A2E" w:rsidRPr="00ED29C7" w:rsidRDefault="008B0A2E" w:rsidP="00CA4B94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color w:val="333333"/>
          <w:sz w:val="24"/>
          <w:shd w:val="clear" w:color="auto" w:fill="FFFFFF"/>
        </w:rPr>
      </w:pP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检验二氧化碳已除净；除去二氧化碳并收集一氧化碳；Ca(OH)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+CO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=CaCO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3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↓+ H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O</w:t>
      </w:r>
    </w:p>
    <w:p w:rsidR="008B0A2E" w:rsidRPr="007631CB" w:rsidRDefault="008B0A2E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b/>
          <w:sz w:val="24"/>
        </w:rPr>
      </w:pPr>
      <w:r w:rsidRPr="007631CB">
        <w:rPr>
          <w:rFonts w:ascii="微软雅黑" w:eastAsia="微软雅黑" w:hAnsi="微软雅黑" w:cs="宋体" w:hint="eastAsia"/>
          <w:b/>
          <w:sz w:val="24"/>
        </w:rPr>
        <w:t>解析:</w:t>
      </w:r>
    </w:p>
    <w:p w:rsidR="00ED29C7" w:rsidRDefault="008B0A2E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hd w:val="clear" w:color="auto" w:fill="FFFFFF"/>
        </w:rPr>
      </w:pP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由题意可知，当气体通过A瓶时，二氧化碳将被氢氧化钠吸收，B瓶没有浑</w:t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lastRenderedPageBreak/>
        <w:t>浊现象，则二氧化碳被吸收完了，若D中变浑浊，则C中反应生成了二氧化碳，说明混合气体中含有一氧化碳。故：</w:t>
      </w:r>
      <w:r w:rsidRPr="007631CB">
        <w:rPr>
          <w:rFonts w:ascii="微软雅黑" w:eastAsia="微软雅黑" w:hAnsi="微软雅黑" w:hint="eastAsia"/>
          <w:color w:val="333333"/>
          <w:sz w:val="24"/>
        </w:rPr>
        <w:br/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（1</w:t>
      </w:r>
      <w:r w:rsid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）</w:t>
      </w: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当观察到C中红色固体变为黑色，D中澄清石灰水变浑浊时，说明混合气体中一定混有一氧化碳。</w:t>
      </w:r>
    </w:p>
    <w:p w:rsidR="008B0A2E" w:rsidRPr="00ED29C7" w:rsidRDefault="00ED29C7" w:rsidP="00CA4B94">
      <w:pPr>
        <w:shd w:val="clear" w:color="auto" w:fill="FFFFFF"/>
        <w:spacing w:line="360" w:lineRule="auto"/>
        <w:rPr>
          <w:rFonts w:ascii="微软雅黑" w:eastAsia="微软雅黑" w:hAnsi="微软雅黑"/>
          <w:color w:val="333333"/>
          <w:sz w:val="24"/>
          <w:shd w:val="clear" w:color="auto" w:fill="FFFFFF"/>
        </w:rPr>
      </w:pPr>
      <w:r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（</w:t>
      </w:r>
      <w:r>
        <w:rPr>
          <w:rFonts w:ascii="微软雅黑" w:eastAsia="微软雅黑" w:hAnsi="微软雅黑"/>
          <w:color w:val="333333"/>
          <w:sz w:val="24"/>
          <w:shd w:val="clear" w:color="auto" w:fill="FFFFFF"/>
        </w:rPr>
        <w:t>2</w:t>
      </w:r>
      <w:r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）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装置C中发生反应的化学方程式是3CO+Fe</w:t>
      </w:r>
      <w:r w:rsidR="008B0A2E"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2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O</w:t>
      </w:r>
      <w:r w:rsidR="008B0A2E"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3</w:t>
      </w:r>
      <w:r w:rsidR="008B0A2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8B0A2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"http://pic2.mofangge.com/upload/papers/20140824/20140824105254830244.png" \* MERGEFORMATINET </w:instrText>
      </w:r>
      <w:r w:rsidR="008B0A2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566422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566422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566422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72429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72429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72429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C361F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C361F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C361F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0B01F7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0B01F7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0B01F7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FA1F8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FA1F8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FA1F8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294EA5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294EA5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294EA5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15076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150767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15076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430F2D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430F2D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430F2D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6053FF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6053FF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INCLUDEPICTURE  "http://pic2.mofangge.com/upload/papers/20140824/20140824105254830244.png" \* MERGEFORMATINET </w:instrText>
      </w:r>
      <w:r w:rsidR="006053FF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begin"/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</w:instrText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instrText>INCLUDEPICTURE  "http://pic2.mofangge.com/upload/papers/20140824/20140824105254830244.png" \* MERGEFORMATINET</w:instrText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instrText xml:space="preserve"> </w:instrText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separate"/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5pt;height:17.5pt">
            <v:imagedata r:id="rId16" r:href="rId17"/>
          </v:shape>
        </w:pict>
      </w:r>
      <w:r w:rsidR="0099113F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6053FF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430F2D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15076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294EA5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FA1F8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0B01F7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C361FB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72429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566422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8B0A2E" w:rsidRPr="00ED29C7">
        <w:rPr>
          <w:rFonts w:ascii="微软雅黑" w:eastAsia="微软雅黑" w:hAnsi="微软雅黑"/>
          <w:color w:val="333333"/>
          <w:sz w:val="24"/>
          <w:shd w:val="clear" w:color="auto" w:fill="FFFFFF"/>
        </w:rPr>
        <w:fldChar w:fldCharType="end"/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2Fe+3CO</w:t>
      </w:r>
      <w:r w:rsidR="008B0A2E" w:rsidRPr="00ED29C7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2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。                </w:t>
      </w:r>
      <w:r w:rsidR="008B0A2E" w:rsidRPr="007631CB">
        <w:rPr>
          <w:rFonts w:ascii="微软雅黑" w:eastAsia="微软雅黑" w:hAnsi="微软雅黑" w:hint="eastAsia"/>
          <w:color w:val="333333"/>
          <w:sz w:val="24"/>
        </w:rPr>
        <w:br/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（3）装置B的作用是检验二氧化碳已除净；装置E的作用是除去二氧化碳并收集一氧化碳；该装置中发生反应的化学方程式是Ca(OH)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+CO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=CaCO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3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↓+ H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  <w:vertAlign w:val="subscript"/>
        </w:rPr>
        <w:t>2</w:t>
      </w:r>
      <w:r w:rsidR="008B0A2E" w:rsidRPr="007631CB">
        <w:rPr>
          <w:rFonts w:ascii="微软雅黑" w:eastAsia="微软雅黑" w:hAnsi="微软雅黑" w:hint="eastAsia"/>
          <w:color w:val="333333"/>
          <w:sz w:val="24"/>
          <w:shd w:val="clear" w:color="auto" w:fill="FFFFFF"/>
        </w:rPr>
        <w:t>O。</w:t>
      </w:r>
    </w:p>
    <w:p w:rsidR="00E54A42" w:rsidRDefault="00E54A42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 w:rsidRPr="007631CB">
        <w:rPr>
          <w:rFonts w:ascii="微软雅黑" w:eastAsia="微软雅黑" w:hAnsi="微软雅黑" w:cs="微软雅黑" w:hint="eastAsia"/>
          <w:b/>
          <w:sz w:val="24"/>
        </w:rPr>
        <w:t>例</w:t>
      </w:r>
      <w:r w:rsidRPr="007631CB">
        <w:rPr>
          <w:rFonts w:ascii="微软雅黑" w:eastAsia="微软雅黑" w:hAnsi="微软雅黑" w:cs="微软雅黑"/>
          <w:b/>
          <w:sz w:val="24"/>
        </w:rPr>
        <w:t>3</w:t>
      </w:r>
      <w:r w:rsidRPr="007631CB">
        <w:rPr>
          <w:rFonts w:ascii="微软雅黑" w:eastAsia="微软雅黑" w:hAnsi="微软雅黑" w:cs="微软雅黑" w:hint="eastAsia"/>
          <w:b/>
          <w:sz w:val="24"/>
        </w:rPr>
        <w:t>：</w:t>
      </w:r>
    </w:p>
    <w:p w:rsidR="002F1AC4" w:rsidRPr="007631CB" w:rsidRDefault="002F1AC4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/>
          <w:b/>
          <w:sz w:val="24"/>
        </w:rPr>
        <w:t>答案</w:t>
      </w:r>
      <w:r>
        <w:rPr>
          <w:rFonts w:ascii="微软雅黑" w:eastAsia="微软雅黑" w:hAnsi="微软雅黑" w:cs="微软雅黑" w:hint="eastAsia"/>
          <w:b/>
          <w:sz w:val="24"/>
        </w:rPr>
        <w:t>：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 xml:space="preserve">（1）装置的气密性好           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（2）1．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Zn+2HCl=ZnCl</w:t>
      </w:r>
      <w:r w:rsidRPr="003D1521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  <w:vertAlign w:val="subscript"/>
        </w:rPr>
        <w:t>2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+H</w:t>
      </w:r>
      <w:r w:rsidRPr="003D1521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  <w:vertAlign w:val="subscript"/>
        </w:rPr>
        <w:t>2</w:t>
      </w:r>
      <w:r w:rsidRPr="007631CB">
        <w:rPr>
          <w:rFonts w:ascii="微软雅黑" w:eastAsia="微软雅黑" w:hAnsi="微软雅黑" w:cs="宋体"/>
          <w:color w:val="4D4D4D"/>
          <w:sz w:val="24"/>
          <w:bdr w:val="none" w:sz="0" w:space="0" w:color="auto" w:frame="1"/>
        </w:rPr>
        <w:t>↑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 xml:space="preserve">     2．瓶内液面逐步缓慢下降，长颈漏斗中的液面上升，反应会因为瓶中液面过低而停止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（3）燃烧需要氧气（与空气接触）</w:t>
      </w:r>
    </w:p>
    <w:p w:rsidR="00681719" w:rsidRPr="007631CB" w:rsidRDefault="00681719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sz w:val="24"/>
        </w:rPr>
      </w:pPr>
      <w:r w:rsidRPr="007631CB">
        <w:rPr>
          <w:rFonts w:ascii="微软雅黑" w:eastAsia="微软雅黑" w:hAnsi="微软雅黑" w:cs="宋体" w:hint="eastAsia"/>
          <w:sz w:val="24"/>
        </w:rPr>
        <w:t>解析: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（1）连接仪器后 ，关闭K，加水至长颈漏斗内液面高于瓶中液面，一段时间后，液面高度保持不变，该现象说明装置的气密性好。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（2）锌和盐酸反应产生氯化锌和氢气，反应的方程式为：</w:t>
      </w:r>
      <w:r w:rsidRPr="007631CB">
        <w:rPr>
          <w:rFonts w:ascii="微软雅黑" w:eastAsia="微软雅黑" w:hAnsi="微软雅黑" w:cs="宋体"/>
          <w:color w:val="4D4D4D"/>
          <w:sz w:val="24"/>
        </w:rPr>
        <w:t>Zn+2HCl=ZnCl</w:t>
      </w:r>
      <w:r w:rsidRPr="007631CB">
        <w:rPr>
          <w:rFonts w:ascii="微软雅黑" w:eastAsia="微软雅黑" w:hAnsi="微软雅黑" w:cs="宋体"/>
          <w:color w:val="4D4D4D"/>
          <w:sz w:val="24"/>
          <w:vertAlign w:val="subscript"/>
        </w:rPr>
        <w:t>2</w:t>
      </w:r>
      <w:r w:rsidRPr="007631CB">
        <w:rPr>
          <w:rFonts w:ascii="微软雅黑" w:eastAsia="微软雅黑" w:hAnsi="微软雅黑" w:cs="宋体"/>
          <w:color w:val="4D4D4D"/>
          <w:sz w:val="24"/>
        </w:rPr>
        <w:t>+H</w:t>
      </w:r>
      <w:r w:rsidRPr="007631CB">
        <w:rPr>
          <w:rFonts w:ascii="微软雅黑" w:eastAsia="微软雅黑" w:hAnsi="微软雅黑" w:cs="宋体"/>
          <w:color w:val="4D4D4D"/>
          <w:sz w:val="24"/>
          <w:vertAlign w:val="subscript"/>
        </w:rPr>
        <w:t>2</w:t>
      </w:r>
      <w:r w:rsidRPr="007631CB">
        <w:rPr>
          <w:rFonts w:ascii="微软雅黑" w:eastAsia="微软雅黑" w:hAnsi="微软雅黑" w:cs="宋体"/>
          <w:color w:val="4D4D4D"/>
          <w:sz w:val="24"/>
        </w:rPr>
        <w:t>↑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；步骤Ⅲ中，当瓶中产生大量气泡时，关闭 </w:t>
      </w:r>
      <w:r w:rsidRPr="007631CB">
        <w:rPr>
          <w:rFonts w:ascii="微软雅黑" w:eastAsia="微软雅黑" w:hAnsi="微软雅黑" w:cs="宋体"/>
          <w:color w:val="4D4D4D"/>
          <w:sz w:val="24"/>
        </w:rPr>
        <w:t>K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，由于瓶内压强变大，瓶内液面逐步缓缓下降，长颈漏斗中的液面上升，反应会因为瓶中液面过低而停止。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lastRenderedPageBreak/>
        <w:t>（3）Ⅱ．打开 </w:t>
      </w:r>
      <w:r w:rsidRPr="007631CB">
        <w:rPr>
          <w:rFonts w:ascii="微软雅黑" w:eastAsia="微软雅黑" w:hAnsi="微软雅黑" w:cs="宋体"/>
          <w:color w:val="4D4D4D"/>
          <w:sz w:val="24"/>
        </w:rPr>
        <w:t>K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，从长颈漏斗向瓶内加入约 </w:t>
      </w:r>
      <w:r w:rsidRPr="007631CB">
        <w:rPr>
          <w:rFonts w:ascii="微软雅黑" w:eastAsia="微软雅黑" w:hAnsi="微软雅黑" w:cs="宋体"/>
          <w:color w:val="4D4D4D"/>
          <w:sz w:val="24"/>
        </w:rPr>
        <w:t>80 </w:t>
      </w:r>
      <w:proofErr w:type="spellStart"/>
      <w:r w:rsidRPr="007631CB">
        <w:rPr>
          <w:rFonts w:ascii="微软雅黑" w:eastAsia="微软雅黑" w:hAnsi="微软雅黑" w:cs="宋体"/>
          <w:color w:val="4D4D4D"/>
          <w:sz w:val="24"/>
          <w:vertAlign w:val="superscript"/>
        </w:rPr>
        <w:t>o</w:t>
      </w:r>
      <w:r w:rsidRPr="007631CB">
        <w:rPr>
          <w:rFonts w:ascii="微软雅黑" w:eastAsia="微软雅黑" w:hAnsi="微软雅黑" w:cs="宋体"/>
          <w:color w:val="4D4D4D"/>
          <w:sz w:val="24"/>
        </w:rPr>
        <w:t>C</w:t>
      </w:r>
      <w:proofErr w:type="spellEnd"/>
      <w:r w:rsidRPr="007631CB">
        <w:rPr>
          <w:rFonts w:ascii="微软雅黑" w:eastAsia="微软雅黑" w:hAnsi="微软雅黑" w:cs="宋体" w:hint="eastAsia"/>
          <w:color w:val="4D4D4D"/>
          <w:sz w:val="24"/>
        </w:rPr>
        <w:t>的热水，至浸没白磷，温度达到着火点；</w:t>
      </w:r>
    </w:p>
    <w:p w:rsidR="00681719" w:rsidRPr="007631CB" w:rsidRDefault="00681719" w:rsidP="00CA4B94">
      <w:pPr>
        <w:shd w:val="clear" w:color="auto" w:fill="FFFFFF"/>
        <w:spacing w:line="360" w:lineRule="auto"/>
        <w:ind w:firstLineChars="200" w:firstLine="480"/>
        <w:rPr>
          <w:rFonts w:ascii="微软雅黑" w:eastAsia="微软雅黑" w:hAnsi="微软雅黑" w:cs="宋体"/>
          <w:color w:val="4D4D4D"/>
          <w:sz w:val="24"/>
        </w:rPr>
      </w:pPr>
      <w:r w:rsidRPr="007631CB">
        <w:rPr>
          <w:rFonts w:ascii="微软雅黑" w:eastAsia="微软雅黑" w:hAnsi="微软雅黑" w:cs="宋体" w:hint="eastAsia"/>
          <w:color w:val="4D4D4D"/>
          <w:sz w:val="24"/>
        </w:rPr>
        <w:t>Ⅲ．从 </w:t>
      </w:r>
      <w:r w:rsidRPr="007631CB">
        <w:rPr>
          <w:rFonts w:ascii="微软雅黑" w:eastAsia="微软雅黑" w:hAnsi="微软雅黑" w:cs="宋体"/>
          <w:color w:val="4D4D4D"/>
          <w:sz w:val="24"/>
        </w:rPr>
        <w:t>a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向瓶中鼓入空气，使瓶中液面低于燃烧匙底部，关闭 </w:t>
      </w:r>
      <w:r w:rsidRPr="007631CB">
        <w:rPr>
          <w:rFonts w:ascii="微软雅黑" w:eastAsia="微软雅黑" w:hAnsi="微软雅黑" w:cs="宋体"/>
          <w:color w:val="4D4D4D"/>
          <w:sz w:val="24"/>
        </w:rPr>
        <w:t>K</w:t>
      </w:r>
      <w:r w:rsidRPr="007631CB">
        <w:rPr>
          <w:rFonts w:ascii="微软雅黑" w:eastAsia="微软雅黑" w:hAnsi="微软雅黑" w:cs="宋体" w:hint="eastAsia"/>
          <w:color w:val="4D4D4D"/>
          <w:sz w:val="24"/>
        </w:rPr>
        <w:t>白磷燃烧；仅对比步骤Ⅱ和Ⅲ可知，欲探究的燃烧条件是燃烧需要氧气。</w:t>
      </w:r>
    </w:p>
    <w:p w:rsidR="00932B2B" w:rsidRDefault="00932B2B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 w:rsidRPr="007631CB">
        <w:rPr>
          <w:rFonts w:ascii="微软雅黑" w:eastAsia="微软雅黑" w:hAnsi="微软雅黑" w:cs="微软雅黑" w:hint="eastAsia"/>
          <w:b/>
          <w:sz w:val="24"/>
        </w:rPr>
        <w:t>例</w:t>
      </w:r>
      <w:r w:rsidR="00E54A42" w:rsidRPr="007631CB">
        <w:rPr>
          <w:rFonts w:ascii="微软雅黑" w:eastAsia="微软雅黑" w:hAnsi="微软雅黑" w:cs="微软雅黑"/>
          <w:b/>
          <w:sz w:val="24"/>
        </w:rPr>
        <w:t>4</w:t>
      </w:r>
      <w:r w:rsidRPr="007631CB">
        <w:rPr>
          <w:rFonts w:ascii="微软雅黑" w:eastAsia="微软雅黑" w:hAnsi="微软雅黑" w:cs="微软雅黑" w:hint="eastAsia"/>
          <w:b/>
          <w:sz w:val="24"/>
        </w:rPr>
        <w:t>：</w:t>
      </w:r>
    </w:p>
    <w:p w:rsidR="003D1521" w:rsidRPr="007631CB" w:rsidRDefault="003D1521" w:rsidP="00CA4B94">
      <w:pPr>
        <w:spacing w:line="360" w:lineRule="auto"/>
        <w:ind w:firstLineChars="200" w:firstLine="48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答案：</w:t>
      </w:r>
    </w:p>
    <w:p w:rsidR="00932B2B" w:rsidRPr="007631CB" w:rsidRDefault="00B6299E" w:rsidP="00CA4B94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7631CB">
        <w:rPr>
          <w:rFonts w:ascii="微软雅黑" w:eastAsia="微软雅黑" w:hAnsi="微软雅黑"/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4453239" cy="169545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BF5"/>
                        </a:clrFrom>
                        <a:clrTo>
                          <a:srgbClr val="FFFB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31" cy="16986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9E" w:rsidRPr="007631CB" w:rsidRDefault="00B6299E" w:rsidP="00CA4B94">
      <w:pPr>
        <w:spacing w:line="360" w:lineRule="auto"/>
        <w:ind w:firstLineChars="200" w:firstLine="480"/>
        <w:rPr>
          <w:rFonts w:ascii="微软雅黑" w:eastAsia="微软雅黑" w:hAnsi="微软雅黑" w:cs="宋体"/>
          <w:b/>
          <w:sz w:val="24"/>
        </w:rPr>
      </w:pPr>
      <w:r w:rsidRPr="007631CB">
        <w:rPr>
          <w:rFonts w:ascii="微软雅黑" w:eastAsia="微软雅黑" w:hAnsi="微软雅黑" w:cs="宋体" w:hint="eastAsia"/>
          <w:b/>
          <w:sz w:val="24"/>
        </w:rPr>
        <w:t>解析:</w:t>
      </w:r>
    </w:p>
    <w:p w:rsidR="00B6299E" w:rsidRDefault="00B6299E" w:rsidP="00CA4B94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7631CB">
        <w:rPr>
          <w:rFonts w:ascii="微软雅黑" w:eastAsia="微软雅黑" w:hAnsi="微软雅黑" w:cs="宋体"/>
          <w:noProof/>
          <w:color w:val="4D4D4D"/>
          <w:sz w:val="24"/>
        </w:rPr>
        <w:drawing>
          <wp:inline distT="0" distB="0" distL="0" distR="0">
            <wp:extent cx="5554595" cy="23622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BF5"/>
                        </a:clrFrom>
                        <a:clrTo>
                          <a:srgbClr val="FFFB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04" cy="23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D0" w:rsidRDefault="00465AD0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</w:p>
    <w:p w:rsidR="00465AD0" w:rsidRDefault="00465AD0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</w:p>
    <w:p w:rsidR="00465AD0" w:rsidRDefault="00465AD0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</w:p>
    <w:p w:rsidR="00465AD0" w:rsidRDefault="00465AD0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</w:p>
    <w:p w:rsidR="00465AD0" w:rsidRDefault="00465AD0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</w:p>
    <w:p w:rsidR="00465AD0" w:rsidRDefault="00465AD0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  <w:r>
        <w:rPr>
          <w:rFonts w:ascii="微软雅黑" w:eastAsia="微软雅黑" w:hAnsi="微软雅黑" w:cs="Arial" w:hint="eastAsia"/>
          <w:sz w:val="24"/>
        </w:rPr>
        <w:lastRenderedPageBreak/>
        <w:t>作者简介</w:t>
      </w:r>
      <w:r>
        <w:rPr>
          <w:rFonts w:ascii="微软雅黑" w:eastAsia="微软雅黑" w:hAnsi="微软雅黑" w:cs="Arial"/>
          <w:sz w:val="24"/>
        </w:rPr>
        <w:t>：</w:t>
      </w:r>
    </w:p>
    <w:p w:rsidR="003D1521" w:rsidRDefault="003D1521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  <w:r>
        <w:rPr>
          <w:rFonts w:ascii="微软雅黑" w:eastAsia="微软雅黑" w:hAnsi="微软雅黑" w:cs="Arial"/>
          <w:noProof/>
          <w:sz w:val="24"/>
        </w:rPr>
        <w:drawing>
          <wp:inline distT="0" distB="0" distL="0" distR="0">
            <wp:extent cx="2705100" cy="4064658"/>
            <wp:effectExtent l="0" t="0" r="0" b="0"/>
            <wp:docPr id="2" name="图片 2" descr="yQwEkhHXXvbBkYGFSmeUY6hErY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QwEkhHXXvbBkYGFSmeUY6hErY9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7" cy="40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21" w:rsidRPr="0022463F" w:rsidRDefault="003D1521" w:rsidP="00CA4B9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80"/>
        <w:rPr>
          <w:rFonts w:ascii="微软雅黑" w:eastAsia="微软雅黑" w:hAnsi="微软雅黑" w:cs="Arial"/>
          <w:sz w:val="24"/>
        </w:rPr>
      </w:pPr>
      <w:r>
        <w:rPr>
          <w:rFonts w:ascii="微软雅黑" w:eastAsia="微软雅黑" w:hAnsi="微软雅黑" w:cs="Arial"/>
          <w:sz w:val="24"/>
        </w:rPr>
        <w:t>李秀佳老师，</w:t>
      </w:r>
      <w:r w:rsidRPr="00771015">
        <w:rPr>
          <w:rFonts w:ascii="微软雅黑" w:eastAsia="微软雅黑" w:hAnsi="微软雅黑" w:cs="Arial" w:hint="eastAsia"/>
          <w:sz w:val="24"/>
        </w:rPr>
        <w:t>中考政策及志愿填报讲师</w:t>
      </w:r>
      <w:r w:rsidR="0064509E">
        <w:rPr>
          <w:rFonts w:ascii="微软雅黑" w:eastAsia="微软雅黑" w:hAnsi="微软雅黑" w:cs="Arial" w:hint="eastAsia"/>
          <w:sz w:val="24"/>
        </w:rPr>
        <w:t>，</w:t>
      </w:r>
      <w:r w:rsidRPr="00771015">
        <w:rPr>
          <w:rFonts w:ascii="微软雅黑" w:eastAsia="微软雅黑" w:hAnsi="微软雅黑" w:cs="Arial" w:hint="eastAsia"/>
          <w:sz w:val="24"/>
        </w:rPr>
        <w:t>初三收官课项目负责人</w:t>
      </w:r>
      <w:r w:rsidR="0064509E">
        <w:rPr>
          <w:rFonts w:ascii="微软雅黑" w:eastAsia="微软雅黑" w:hAnsi="微软雅黑" w:cs="Arial" w:hint="eastAsia"/>
          <w:sz w:val="24"/>
        </w:rPr>
        <w:t>，</w:t>
      </w:r>
      <w:r w:rsidRPr="00771015">
        <w:rPr>
          <w:rFonts w:ascii="微软雅黑" w:eastAsia="微软雅黑" w:hAnsi="微软雅黑" w:cs="Arial" w:hint="eastAsia"/>
          <w:sz w:val="24"/>
        </w:rPr>
        <w:t>初高中化学教师，课堂气氛活跃严谨，善于引导学生发散思维，动脑思考，教学理念：讲练结合配课前测，学生能讲明白才是真正的掌握。</w:t>
      </w:r>
    </w:p>
    <w:p w:rsidR="007631CB" w:rsidRPr="003D1521" w:rsidRDefault="007631CB" w:rsidP="00CA4B94">
      <w:pPr>
        <w:spacing w:line="360" w:lineRule="auto"/>
        <w:jc w:val="left"/>
        <w:rPr>
          <w:rFonts w:ascii="微软雅黑" w:eastAsia="微软雅黑" w:hAnsi="微软雅黑"/>
          <w:sz w:val="24"/>
        </w:rPr>
      </w:pPr>
    </w:p>
    <w:sectPr w:rsidR="007631CB" w:rsidRPr="003D1521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13F" w:rsidRDefault="0099113F">
      <w:r>
        <w:separator/>
      </w:r>
    </w:p>
  </w:endnote>
  <w:endnote w:type="continuationSeparator" w:id="0">
    <w:p w:rsidR="0099113F" w:rsidRDefault="0099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AC4" w:rsidRDefault="002F1AC4">
    <w:pPr>
      <w:pStyle w:val="a4"/>
      <w:jc w:val="center"/>
      <w:rPr>
        <w:color w:val="5B9BD5" w:themeColor="accent1"/>
      </w:rPr>
    </w:pPr>
    <w:r>
      <w:rPr>
        <w:color w:val="5B9BD5" w:themeColor="accent1"/>
        <w:lang w:val="zh-CN"/>
      </w:rPr>
      <w:t xml:space="preserve">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 w:rsidR="00CA4B94" w:rsidRPr="00CA4B94">
      <w:rPr>
        <w:noProof/>
        <w:color w:val="5B9BD5" w:themeColor="accent1"/>
        <w:lang w:val="zh-CN"/>
      </w:rPr>
      <w:t>3</w:t>
    </w:r>
    <w:r>
      <w:rPr>
        <w:color w:val="5B9BD5" w:themeColor="accent1"/>
      </w:rPr>
      <w:fldChar w:fldCharType="end"/>
    </w:r>
    <w:r>
      <w:rPr>
        <w:color w:val="5B9BD5" w:themeColor="accent1"/>
        <w:lang w:val="zh-CN"/>
      </w:rPr>
      <w:t xml:space="preserve"> </w:t>
    </w:r>
    <w:r>
      <w:rPr>
        <w:color w:val="5B9BD5" w:themeColor="accent1"/>
        <w:lang w:val="zh-CN"/>
      </w:rPr>
      <w:t xml:space="preserve">/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 \* Arabic  \* MERGEFORMAT</w:instrText>
    </w:r>
    <w:r>
      <w:rPr>
        <w:color w:val="5B9BD5" w:themeColor="accent1"/>
      </w:rPr>
      <w:fldChar w:fldCharType="separate"/>
    </w:r>
    <w:r w:rsidR="00CA4B94" w:rsidRPr="00CA4B94">
      <w:rPr>
        <w:noProof/>
        <w:color w:val="5B9BD5" w:themeColor="accent1"/>
        <w:lang w:val="zh-CN"/>
      </w:rPr>
      <w:t>7</w:t>
    </w:r>
    <w:r>
      <w:rPr>
        <w:color w:val="5B9BD5" w:themeColor="accent1"/>
      </w:rPr>
      <w:fldChar w:fldCharType="end"/>
    </w:r>
  </w:p>
  <w:p w:rsidR="00337C55" w:rsidRDefault="00337C5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13F" w:rsidRDefault="0099113F">
      <w:r>
        <w:separator/>
      </w:r>
    </w:p>
  </w:footnote>
  <w:footnote w:type="continuationSeparator" w:id="0">
    <w:p w:rsidR="0099113F" w:rsidRDefault="00991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C55" w:rsidRDefault="00D97E1D">
    <w:pPr>
      <w:pStyle w:val="a6"/>
      <w:jc w:val="right"/>
    </w:pPr>
    <w:r>
      <w:rPr>
        <w:rFonts w:hint="eastAsia"/>
        <w:noProof/>
      </w:rPr>
      <w:drawing>
        <wp:inline distT="0" distB="0" distL="114300" distR="114300">
          <wp:extent cx="1220470" cy="317500"/>
          <wp:effectExtent l="0" t="0" r="17780" b="6350"/>
          <wp:docPr id="4" name="图片 4" descr="爱智康透明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爱智康透明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0470" cy="31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lvl w:ilvl="0">
      <w:numFmt w:val="none"/>
      <w:pStyle w:val="a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3A2F13"/>
    <w:multiLevelType w:val="hybridMultilevel"/>
    <w:tmpl w:val="F5B81DF4"/>
    <w:lvl w:ilvl="0" w:tplc="A4E8D49C">
      <w:start w:val="1"/>
      <w:numFmt w:val="decimal"/>
      <w:lvlText w:val="%1."/>
      <w:lvlJc w:val="left"/>
      <w:pPr>
        <w:ind w:left="360" w:hanging="360"/>
      </w:pPr>
      <w:rPr>
        <w:rFonts w:ascii="宋体" w:hAnsi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7854CF"/>
    <w:multiLevelType w:val="hybridMultilevel"/>
    <w:tmpl w:val="F3C21E5C"/>
    <w:lvl w:ilvl="0" w:tplc="21AE8FD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5463E35"/>
    <w:multiLevelType w:val="hybridMultilevel"/>
    <w:tmpl w:val="05BEC40A"/>
    <w:lvl w:ilvl="0" w:tplc="E1FE4E7A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C55"/>
    <w:rsid w:val="000B01F7"/>
    <w:rsid w:val="000C33F9"/>
    <w:rsid w:val="000F549D"/>
    <w:rsid w:val="00106E3A"/>
    <w:rsid w:val="00150767"/>
    <w:rsid w:val="001728E1"/>
    <w:rsid w:val="001C25F3"/>
    <w:rsid w:val="001E220F"/>
    <w:rsid w:val="001F560E"/>
    <w:rsid w:val="00294EA5"/>
    <w:rsid w:val="002D5871"/>
    <w:rsid w:val="002D59B4"/>
    <w:rsid w:val="002F1AC4"/>
    <w:rsid w:val="00313DCA"/>
    <w:rsid w:val="00325FCD"/>
    <w:rsid w:val="00337C55"/>
    <w:rsid w:val="003D1521"/>
    <w:rsid w:val="00430F2D"/>
    <w:rsid w:val="004346B7"/>
    <w:rsid w:val="00465AD0"/>
    <w:rsid w:val="004816D4"/>
    <w:rsid w:val="004B488F"/>
    <w:rsid w:val="00512161"/>
    <w:rsid w:val="00553AF4"/>
    <w:rsid w:val="00566422"/>
    <w:rsid w:val="0058092A"/>
    <w:rsid w:val="005B770D"/>
    <w:rsid w:val="005E20EB"/>
    <w:rsid w:val="006053FF"/>
    <w:rsid w:val="00643DDE"/>
    <w:rsid w:val="0064509E"/>
    <w:rsid w:val="0065283E"/>
    <w:rsid w:val="00681719"/>
    <w:rsid w:val="0072429E"/>
    <w:rsid w:val="007631CB"/>
    <w:rsid w:val="00781E30"/>
    <w:rsid w:val="008B0A2E"/>
    <w:rsid w:val="00932B2B"/>
    <w:rsid w:val="0099113F"/>
    <w:rsid w:val="009C1574"/>
    <w:rsid w:val="009C60D3"/>
    <w:rsid w:val="00A33F75"/>
    <w:rsid w:val="00AC642B"/>
    <w:rsid w:val="00B6299E"/>
    <w:rsid w:val="00BF67D9"/>
    <w:rsid w:val="00C361FB"/>
    <w:rsid w:val="00C6663C"/>
    <w:rsid w:val="00CA4B94"/>
    <w:rsid w:val="00D22A1D"/>
    <w:rsid w:val="00D97E1D"/>
    <w:rsid w:val="00E4537A"/>
    <w:rsid w:val="00E54A42"/>
    <w:rsid w:val="00EA64ED"/>
    <w:rsid w:val="00ED29C7"/>
    <w:rsid w:val="00F04B30"/>
    <w:rsid w:val="00F060CB"/>
    <w:rsid w:val="00F85E04"/>
    <w:rsid w:val="00FA1F8B"/>
    <w:rsid w:val="25302D84"/>
    <w:rsid w:val="58863046"/>
    <w:rsid w:val="61080932"/>
    <w:rsid w:val="7F96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65E8D4B-E01C-4139-B30C-5E2FBB38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0"/>
    <w:next w:val="a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0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0"/>
    <w:uiPriority w:val="99"/>
    <w:unhideWhenUsed/>
    <w:rsid w:val="00512161"/>
    <w:pPr>
      <w:spacing w:before="100" w:beforeAutospacing="1" w:after="225"/>
    </w:pPr>
    <w:rPr>
      <w:rFonts w:ascii="宋体" w:eastAsia="宋体" w:hAnsi="宋体" w:cs="宋体"/>
      <w:sz w:val="24"/>
    </w:rPr>
  </w:style>
  <w:style w:type="character" w:customStyle="1" w:styleId="previewtxt2">
    <w:name w:val="preview_txt2"/>
    <w:basedOn w:val="a1"/>
    <w:rsid w:val="004346B7"/>
  </w:style>
  <w:style w:type="character" w:customStyle="1" w:styleId="mi">
    <w:name w:val="mi"/>
    <w:basedOn w:val="a1"/>
    <w:rsid w:val="004346B7"/>
  </w:style>
  <w:style w:type="character" w:customStyle="1" w:styleId="CharChar">
    <w:name w:val="例题 Char Char"/>
    <w:link w:val="a"/>
    <w:rsid w:val="00932B2B"/>
    <w:rPr>
      <w:rFonts w:eastAsia="黑体"/>
      <w:bCs/>
      <w:kern w:val="2"/>
      <w:sz w:val="22"/>
      <w:szCs w:val="22"/>
    </w:rPr>
  </w:style>
  <w:style w:type="paragraph" w:customStyle="1" w:styleId="a">
    <w:name w:val="例题"/>
    <w:basedOn w:val="a0"/>
    <w:link w:val="CharChar"/>
    <w:rsid w:val="00932B2B"/>
    <w:pPr>
      <w:numPr>
        <w:numId w:val="2"/>
      </w:numPr>
      <w:spacing w:line="276" w:lineRule="auto"/>
    </w:pPr>
    <w:rPr>
      <w:rFonts w:ascii="Times New Roman" w:eastAsia="黑体" w:hAnsi="Times New Roman" w:cs="Times New Roman"/>
      <w:bCs/>
      <w:sz w:val="22"/>
      <w:szCs w:val="22"/>
    </w:rPr>
  </w:style>
  <w:style w:type="character" w:customStyle="1" w:styleId="a5">
    <w:name w:val="页脚 字符"/>
    <w:basedOn w:val="a1"/>
    <w:link w:val="a4"/>
    <w:uiPriority w:val="99"/>
    <w:rsid w:val="002F1AC4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8">
    <w:name w:val="List Paragraph"/>
    <w:basedOn w:val="a0"/>
    <w:uiPriority w:val="99"/>
    <w:rsid w:val="00ED29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3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276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4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78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468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41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33264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83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5729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0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403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6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8075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4280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4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03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153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9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465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2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0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605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9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1976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7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651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90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8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1495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76998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73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7542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1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pic2.mofangge.com/upload/papers/20140824/20140824105254830244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dell</cp:lastModifiedBy>
  <cp:revision>12</cp:revision>
  <dcterms:created xsi:type="dcterms:W3CDTF">2018-12-11T02:42:00Z</dcterms:created>
  <dcterms:modified xsi:type="dcterms:W3CDTF">2018-12-14T14:19:00Z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